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8B" w:rsidRDefault="00297C8B" w:rsidP="00031EC1">
      <w:pPr>
        <w:rPr>
          <w:rFonts w:ascii="Arial Narrow" w:hAnsi="Arial Narrow"/>
          <w:sz w:val="16"/>
          <w:szCs w:val="16"/>
        </w:rPr>
      </w:pPr>
    </w:p>
    <w:p w:rsidR="00297C8B" w:rsidRPr="00970295" w:rsidRDefault="00297C8B" w:rsidP="00297C8B">
      <w:pPr>
        <w:jc w:val="center"/>
        <w:rPr>
          <w:rFonts w:ascii="Tahoma" w:hAnsi="Tahoma" w:cs="Tahoma"/>
          <w:b/>
          <w:bCs/>
        </w:rPr>
      </w:pPr>
      <w:r w:rsidRPr="00297C8B">
        <w:rPr>
          <w:rFonts w:ascii="Tahoma" w:hAnsi="Tahoma" w:cs="Tahoma"/>
          <w:b/>
          <w:bCs/>
        </w:rPr>
        <w:t>Λ.ΙΙ.10_1: ΛΙΣΤΑ ΔΙΟΙΚΗΤΙΚΟΥ ΕΛΕΓΧΟΥ ΟΛΟΚΛΗΡΩΣΗΣ ΠΡΑΞΗΣ</w:t>
      </w:r>
    </w:p>
    <w:p w:rsidR="00A540CD" w:rsidRPr="00970295" w:rsidRDefault="00A540CD" w:rsidP="00297C8B">
      <w:pPr>
        <w:jc w:val="center"/>
        <w:rPr>
          <w:rFonts w:ascii="Arial Narrow" w:hAnsi="Arial Narrow"/>
        </w:rPr>
      </w:pPr>
    </w:p>
    <w:tbl>
      <w:tblPr>
        <w:tblW w:w="15593" w:type="dxa"/>
        <w:tblInd w:w="-601" w:type="dxa"/>
        <w:tblLook w:val="04A0" w:firstRow="1" w:lastRow="0" w:firstColumn="1" w:lastColumn="0" w:noHBand="0" w:noVBand="1"/>
      </w:tblPr>
      <w:tblGrid>
        <w:gridCol w:w="3261"/>
        <w:gridCol w:w="12332"/>
      </w:tblGrid>
      <w:tr w:rsidR="00A2079B" w:rsidRPr="00297C8B" w:rsidTr="00A540CD">
        <w:trPr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297C8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Ε</w:t>
            </w:r>
            <w:r>
              <w:rPr>
                <w:rFonts w:ascii="Tahoma" w:hAnsi="Tahoma" w:cs="Tahoma"/>
                <w:b/>
                <w:sz w:val="18"/>
                <w:szCs w:val="18"/>
              </w:rPr>
              <w:t>Π</w:t>
            </w:r>
            <w:r w:rsidR="00A2079B" w:rsidRPr="00297C8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79B" w:rsidRPr="00297C8B" w:rsidRDefault="00297C8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Τίτλος Πράξης</w:t>
            </w:r>
            <w:r w:rsidR="00A2079B" w:rsidRPr="00297C8B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1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9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Κωδ. ΟΠΣ:</w:t>
            </w:r>
          </w:p>
        </w:tc>
        <w:tc>
          <w:tcPr>
            <w:tcW w:w="12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A2079B" w:rsidRPr="00297C8B" w:rsidTr="00A540CD">
        <w:trPr>
          <w:trHeight w:val="5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</w:rPr>
            </w:pPr>
            <w:r w:rsidRPr="00297C8B">
              <w:rPr>
                <w:rFonts w:ascii="Tahoma" w:hAnsi="Tahoma" w:cs="Tahoma"/>
                <w:b/>
                <w:sz w:val="18"/>
                <w:szCs w:val="18"/>
              </w:rPr>
              <w:t>Δικαιούχος: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079B" w:rsidRPr="00297C8B" w:rsidRDefault="00A2079B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  <w:r w:rsidRPr="00297C8B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D1546F" w:rsidRDefault="00E52481" w:rsidP="00297C8B">
      <w:pPr>
        <w:tabs>
          <w:tab w:val="left" w:pos="250"/>
          <w:tab w:val="left" w:pos="4786"/>
          <w:tab w:val="left" w:pos="5495"/>
          <w:tab w:val="left" w:pos="6204"/>
          <w:tab w:val="left" w:pos="6912"/>
          <w:tab w:val="left" w:pos="11732"/>
        </w:tabs>
        <w:spacing w:before="60" w:after="60"/>
        <w:ind w:left="-60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</w:p>
    <w:p w:rsidR="00E52481" w:rsidRDefault="00E52481" w:rsidP="00297C8B">
      <w:pPr>
        <w:tabs>
          <w:tab w:val="left" w:pos="250"/>
          <w:tab w:val="left" w:pos="4786"/>
          <w:tab w:val="left" w:pos="5495"/>
          <w:tab w:val="left" w:pos="6204"/>
          <w:tab w:val="left" w:pos="6912"/>
          <w:tab w:val="left" w:pos="11732"/>
        </w:tabs>
        <w:spacing w:before="60" w:after="60"/>
        <w:ind w:left="-601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ab/>
      </w:r>
      <w:r w:rsidRPr="00776309">
        <w:rPr>
          <w:rFonts w:ascii="Tahoma" w:hAnsi="Tahoma" w:cs="Tahoma"/>
          <w:b/>
          <w:sz w:val="16"/>
          <w:szCs w:val="16"/>
        </w:rPr>
        <w:tab/>
      </w:r>
      <w:r w:rsidRPr="00776309">
        <w:rPr>
          <w:rFonts w:ascii="Tahoma" w:hAnsi="Tahoma" w:cs="Tahoma"/>
          <w:b/>
          <w:sz w:val="16"/>
          <w:szCs w:val="16"/>
        </w:rPr>
        <w:tab/>
      </w:r>
      <w:r w:rsidRPr="003B0DA9">
        <w:rPr>
          <w:rFonts w:ascii="Tahoma" w:hAnsi="Tahoma" w:cs="Tahoma"/>
          <w:b/>
          <w:sz w:val="12"/>
          <w:szCs w:val="12"/>
        </w:rPr>
        <w:tab/>
      </w:r>
      <w:r>
        <w:rPr>
          <w:rFonts w:ascii="Tahoma" w:hAnsi="Tahoma" w:cs="Tahoma"/>
          <w:b/>
          <w:bCs/>
          <w:sz w:val="18"/>
          <w:szCs w:val="18"/>
        </w:rPr>
        <w:tab/>
      </w: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62"/>
        <w:gridCol w:w="722"/>
        <w:gridCol w:w="722"/>
        <w:gridCol w:w="657"/>
        <w:gridCol w:w="5177"/>
        <w:gridCol w:w="2944"/>
      </w:tblGrid>
      <w:tr w:rsidR="003D381C" w:rsidTr="00EF65A9">
        <w:trPr>
          <w:trHeight w:val="600"/>
          <w:tblHeader/>
        </w:trPr>
        <w:tc>
          <w:tcPr>
            <w:tcW w:w="709" w:type="dxa"/>
            <w:shd w:val="clear" w:color="auto" w:fill="EEECE1" w:themeFill="background2"/>
            <w:noWrap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4662" w:type="dxa"/>
            <w:shd w:val="clear" w:color="auto" w:fill="EEECE1" w:themeFill="background2"/>
            <w:noWrap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ΕΡΩΤΗΣΗ</w:t>
            </w:r>
          </w:p>
        </w:tc>
        <w:tc>
          <w:tcPr>
            <w:tcW w:w="722" w:type="dxa"/>
            <w:shd w:val="clear" w:color="auto" w:fill="EEECE1" w:themeFill="background2"/>
            <w:noWrap/>
            <w:vAlign w:val="center"/>
            <w:hideMark/>
          </w:tcPr>
          <w:p w:rsidR="00297C8B" w:rsidRPr="0077630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ΝΑΙ</w:t>
            </w:r>
          </w:p>
        </w:tc>
        <w:tc>
          <w:tcPr>
            <w:tcW w:w="722" w:type="dxa"/>
            <w:shd w:val="clear" w:color="auto" w:fill="EEECE1" w:themeFill="background2"/>
            <w:noWrap/>
            <w:vAlign w:val="center"/>
            <w:hideMark/>
          </w:tcPr>
          <w:p w:rsidR="00297C8B" w:rsidRPr="0077630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776309">
              <w:rPr>
                <w:rFonts w:ascii="Tahoma" w:hAnsi="Tahoma" w:cs="Tahoma"/>
                <w:b/>
                <w:sz w:val="16"/>
                <w:szCs w:val="16"/>
              </w:rPr>
              <w:t>ΟΧΙ</w:t>
            </w:r>
          </w:p>
        </w:tc>
        <w:tc>
          <w:tcPr>
            <w:tcW w:w="657" w:type="dxa"/>
            <w:shd w:val="clear" w:color="auto" w:fill="EEECE1" w:themeFill="background2"/>
            <w:noWrap/>
            <w:vAlign w:val="center"/>
            <w:hideMark/>
          </w:tcPr>
          <w:p w:rsidR="00297C8B" w:rsidRPr="003B0DA9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  <w:r w:rsidRPr="003B0DA9">
              <w:rPr>
                <w:rFonts w:ascii="Tahoma" w:hAnsi="Tahoma" w:cs="Tahoma"/>
                <w:b/>
                <w:sz w:val="12"/>
                <w:szCs w:val="12"/>
              </w:rPr>
              <w:t>ΔΕΝ ΑΦΟΡΑ</w:t>
            </w:r>
          </w:p>
        </w:tc>
        <w:tc>
          <w:tcPr>
            <w:tcW w:w="5177" w:type="dxa"/>
            <w:shd w:val="clear" w:color="auto" w:fill="EEECE1" w:themeFill="background2"/>
            <w:vAlign w:val="center"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ΟΔΗΓΙΕΣ</w:t>
            </w:r>
          </w:p>
        </w:tc>
        <w:tc>
          <w:tcPr>
            <w:tcW w:w="2944" w:type="dxa"/>
            <w:shd w:val="clear" w:color="auto" w:fill="EEECE1" w:themeFill="background2"/>
            <w:vAlign w:val="center"/>
            <w:hideMark/>
          </w:tcPr>
          <w:p w:rsidR="00297C8B" w:rsidRDefault="00297C8B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ΠΑΡΑΤΗΡΗΣΕΙΣ ΔΑ</w:t>
            </w:r>
          </w:p>
        </w:tc>
      </w:tr>
      <w:tr w:rsidR="00E52481" w:rsidTr="00EF65A9">
        <w:trPr>
          <w:trHeight w:val="1761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ολοκληρωθεί το σύνολο των υποέργων της πράξης  και έχει ελεγχθεί εάν η υλοποίηση συμφωνεί με τα αρχικά (ή τα τελευταία εν ισχύ) στοιχεία της;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32000B" w:rsidRPr="00C53772" w:rsidRDefault="00A2079B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Τα στοιχεία κάθε υποέργου θα πρέπει να αποτυπώνουν το συγκεκριμένο τμήμα της πράξης, όπως ακριβώς υλοποιήθηκε και να ελέγχεται από την ΔΑ/ΕΦ ότι η υλοποίηση έγινε σύμφωνα με τα οριζόμενα στην εν ισχύ σύμβαση/ΑΥΙΜ.  </w:t>
            </w:r>
            <w:r>
              <w:rPr>
                <w:rFonts w:ascii="Tahoma" w:hAnsi="Tahoma" w:cs="Tahoma"/>
                <w:sz w:val="18"/>
                <w:szCs w:val="18"/>
              </w:rPr>
              <w:br/>
              <w:t>Επισυνάπτονται έγγραφα ολοκλήρωσης υποέργων, βεβαιώσεις κλπ, εφόσον απαιτείται</w:t>
            </w:r>
            <w:r w:rsidR="00C138BF" w:rsidRPr="00C138BF">
              <w:rPr>
                <w:rFonts w:ascii="Tahoma" w:hAnsi="Tahoma" w:cs="Tahoma"/>
                <w:sz w:val="18"/>
                <w:szCs w:val="18"/>
              </w:rPr>
              <w:t xml:space="preserve"> και εφόσον δεν έχουν υποβληθεί στο πλαίσιο προγενέστερης διαδικασίας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546F" w:rsidTr="00EF65A9">
        <w:trPr>
          <w:trHeight w:val="1162"/>
        </w:trPr>
        <w:tc>
          <w:tcPr>
            <w:tcW w:w="709" w:type="dxa"/>
            <w:shd w:val="clear" w:color="auto" w:fill="auto"/>
            <w:vAlign w:val="center"/>
            <w:hideMark/>
          </w:tcPr>
          <w:p w:rsidR="00E52481" w:rsidRDefault="00E5248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E52481" w:rsidRPr="00560E35" w:rsidRDefault="00E52481" w:rsidP="00970295">
            <w:pPr>
              <w:pStyle w:val="Web"/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E52481">
              <w:rPr>
                <w:rFonts w:ascii="Tahoma" w:hAnsi="Tahoma" w:cs="Tahoma"/>
                <w:color w:val="000000"/>
                <w:sz w:val="18"/>
                <w:szCs w:val="18"/>
              </w:rPr>
              <w:t xml:space="preserve">Έχει υποβληθεί και επαληθευτεί το Δελτίο Δήλωσης Επίτευξης Δεικτών της </w:t>
            </w:r>
            <w:r w:rsidRPr="00E52481">
              <w:rPr>
                <w:rStyle w:val="ae"/>
                <w:rFonts w:ascii="Tahoma" w:hAnsi="Tahoma" w:cs="Tahoma"/>
                <w:b w:val="0"/>
                <w:color w:val="000000"/>
                <w:sz w:val="18"/>
                <w:szCs w:val="18"/>
              </w:rPr>
              <w:t>πλήρως υλοποιηθείσας Πράξης;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E52481" w:rsidRDefault="00E52481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E52481" w:rsidRPr="00286B53" w:rsidRDefault="00E52481" w:rsidP="00970295">
            <w:pPr>
              <w:spacing w:before="120" w:after="120"/>
              <w:ind w:left="33"/>
              <w:rPr>
                <w:rFonts w:ascii="Tahoma" w:hAnsi="Tahoma" w:cs="Tahoma"/>
                <w:sz w:val="18"/>
                <w:szCs w:val="18"/>
              </w:rPr>
            </w:pPr>
            <w:r w:rsidRPr="00D228C1">
              <w:rPr>
                <w:rFonts w:ascii="Tahoma" w:hAnsi="Tahoma" w:cs="Tahoma"/>
                <w:sz w:val="18"/>
                <w:szCs w:val="18"/>
              </w:rPr>
              <w:t>Εξετάζεται εάν έχει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="00970295" w:rsidRPr="00970295">
              <w:rPr>
                <w:rFonts w:ascii="Tahoma" w:hAnsi="Tahoma" w:cs="Tahoma"/>
                <w:sz w:val="18"/>
                <w:szCs w:val="18"/>
              </w:rPr>
              <w:t>ουν</w:t>
            </w:r>
            <w:proofErr w:type="spellEnd"/>
            <w:r w:rsidRPr="00D228C1">
              <w:rPr>
                <w:rFonts w:ascii="Tahoma" w:hAnsi="Tahoma" w:cs="Tahoma"/>
                <w:sz w:val="18"/>
                <w:szCs w:val="18"/>
              </w:rPr>
              <w:t xml:space="preserve"> αποτυπωθεί ορθά η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/οι</w:t>
            </w:r>
            <w:r w:rsidRPr="00D228C1">
              <w:rPr>
                <w:rFonts w:ascii="Tahoma" w:hAnsi="Tahoma" w:cs="Tahoma"/>
                <w:sz w:val="18"/>
                <w:szCs w:val="18"/>
              </w:rPr>
              <w:t xml:space="preserve"> τιμή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="00970295" w:rsidRPr="00970295">
              <w:rPr>
                <w:rFonts w:ascii="Tahoma" w:hAnsi="Tahoma" w:cs="Tahoma"/>
                <w:sz w:val="18"/>
                <w:szCs w:val="18"/>
              </w:rPr>
              <w:t>ές</w:t>
            </w:r>
            <w:proofErr w:type="spellEnd"/>
            <w:r w:rsidRPr="00D228C1">
              <w:rPr>
                <w:rFonts w:ascii="Tahoma" w:hAnsi="Tahoma" w:cs="Tahoma"/>
                <w:sz w:val="18"/>
                <w:szCs w:val="18"/>
              </w:rPr>
              <w:t xml:space="preserve"> επίτευξης στο ΤΔΠ ολοκλήρωσης και αντιστοιχεί</w:t>
            </w:r>
            <w:r w:rsidR="00970295" w:rsidRPr="00970295">
              <w:rPr>
                <w:rFonts w:ascii="Tahoma" w:hAnsi="Tahoma" w:cs="Tahoma"/>
                <w:sz w:val="18"/>
                <w:szCs w:val="18"/>
              </w:rPr>
              <w:t>/</w:t>
            </w:r>
            <w:proofErr w:type="spellStart"/>
            <w:r w:rsidR="00970295" w:rsidRPr="00970295">
              <w:rPr>
                <w:rFonts w:ascii="Tahoma" w:hAnsi="Tahoma" w:cs="Tahoma"/>
                <w:sz w:val="18"/>
                <w:szCs w:val="18"/>
              </w:rPr>
              <w:t>ούν</w:t>
            </w:r>
            <w:proofErr w:type="spellEnd"/>
            <w:r w:rsidRPr="00D228C1">
              <w:rPr>
                <w:rFonts w:ascii="Tahoma" w:hAnsi="Tahoma" w:cs="Tahoma"/>
                <w:sz w:val="18"/>
                <w:szCs w:val="18"/>
              </w:rPr>
              <w:t xml:space="preserve"> στα δελτία επίτευξης δείκτη/</w:t>
            </w:r>
            <w:proofErr w:type="spellStart"/>
            <w:r w:rsidRPr="00D228C1">
              <w:rPr>
                <w:rFonts w:ascii="Tahoma" w:hAnsi="Tahoma" w:cs="Tahoma"/>
                <w:sz w:val="18"/>
                <w:szCs w:val="18"/>
              </w:rPr>
              <w:t>ών</w:t>
            </w:r>
            <w:proofErr w:type="spellEnd"/>
          </w:p>
        </w:tc>
        <w:tc>
          <w:tcPr>
            <w:tcW w:w="2944" w:type="dxa"/>
            <w:shd w:val="clear" w:color="auto" w:fill="auto"/>
            <w:vAlign w:val="center"/>
          </w:tcPr>
          <w:p w:rsidR="00E52481" w:rsidRDefault="00E5248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940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Ο δικαιούχος έχει συμμορφωθεί σε συστάσεις που του έχουν επιβληθεί;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Default="00A2079B" w:rsidP="002477A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A2079B" w:rsidRDefault="0032000B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Έλεγχος</w:t>
            </w:r>
            <w:r w:rsidR="00A2079B">
              <w:rPr>
                <w:rFonts w:ascii="Tahoma" w:hAnsi="Tahoma" w:cs="Tahoma"/>
                <w:sz w:val="18"/>
                <w:szCs w:val="18"/>
              </w:rPr>
              <w:t xml:space="preserve"> από τον Πίνακα της διαδικασίας </w:t>
            </w:r>
            <w:r w:rsidR="00A2079B">
              <w:rPr>
                <w:rFonts w:ascii="Tahoma" w:hAnsi="Tahoma" w:cs="Tahoma"/>
                <w:i/>
                <w:iCs/>
                <w:sz w:val="18"/>
                <w:szCs w:val="18"/>
              </w:rPr>
              <w:t>ΔII_8: Παρακολούθηση συμμόρφωσης Δικαιούχων σε συστάσεις</w:t>
            </w:r>
            <w:r w:rsidR="00C53772" w:rsidRPr="00C53772">
              <w:rPr>
                <w:rFonts w:ascii="Tahoma" w:hAnsi="Tahoma" w:cs="Tahoma"/>
                <w:i/>
                <w:iCs/>
                <w:sz w:val="18"/>
                <w:szCs w:val="18"/>
              </w:rPr>
              <w:t>..</w:t>
            </w:r>
            <w:r w:rsidR="00A2079B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3920"/>
        </w:trPr>
        <w:tc>
          <w:tcPr>
            <w:tcW w:w="709" w:type="dxa"/>
            <w:shd w:val="clear" w:color="auto" w:fill="auto"/>
            <w:vAlign w:val="center"/>
            <w:hideMark/>
          </w:tcPr>
          <w:p w:rsidR="00A2079B" w:rsidRPr="00DD02AF" w:rsidRDefault="00A2079B" w:rsidP="00297C8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 </w:t>
            </w:r>
            <w:r w:rsidR="00DD02AF">
              <w:rPr>
                <w:rFonts w:ascii="Tahoma" w:hAnsi="Tahoma" w:cs="Tahoma"/>
                <w:sz w:val="18"/>
                <w:szCs w:val="18"/>
                <w:lang w:val="en-US"/>
              </w:rPr>
              <w:t>4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Έχουν αποκατασταθεί τα ελαττώματα που έχουν εντοπιστεί από τον ΕΣΠΕΛ, για τις περιπτώσεις έργων τα οποία έχουν ελεγχθεί και έχουν χαρακτηριστεί κατηγορίας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 xml:space="preserve"> (</w:t>
            </w:r>
            <w:proofErr w:type="spellStart"/>
            <w:r w:rsidR="00E52481" w:rsidRPr="00A733F2">
              <w:rPr>
                <w:rFonts w:ascii="Tahoma" w:hAnsi="Tahoma" w:cs="Tahoma"/>
                <w:sz w:val="18"/>
                <w:szCs w:val="18"/>
                <w:lang w:val="en-US"/>
              </w:rPr>
              <w:t>i</w:t>
            </w:r>
            <w:proofErr w:type="spellEnd"/>
            <w:r w:rsidR="00663629" w:rsidRPr="00A733F2">
              <w:rPr>
                <w:rFonts w:ascii="Tahoma" w:hAnsi="Tahoma" w:cs="Tahoma"/>
                <w:sz w:val="18"/>
                <w:szCs w:val="18"/>
              </w:rPr>
              <w:t xml:space="preserve">) ή </w:t>
            </w:r>
            <w:r w:rsidRPr="00A733F2">
              <w:rPr>
                <w:rFonts w:ascii="Tahoma" w:hAnsi="Tahoma" w:cs="Tahoma"/>
                <w:sz w:val="18"/>
                <w:szCs w:val="18"/>
              </w:rPr>
              <w:t>(ii)</w:t>
            </w:r>
            <w:r w:rsidR="00970295" w:rsidRPr="00A733F2">
              <w:rPr>
                <w:rFonts w:ascii="Tahoma" w:hAnsi="Tahoma" w:cs="Tahoma"/>
                <w:sz w:val="18"/>
                <w:szCs w:val="18"/>
              </w:rPr>
              <w:t>;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A2079B" w:rsidRPr="00A733F2" w:rsidRDefault="00A2079B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A733F2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663629" w:rsidRPr="00A733F2" w:rsidRDefault="00663629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Σύμφωνα με την με Αρ. Πρωτ. 46293/Α.Π. 1551/30.04.2018 Εγκύκλιο</w:t>
            </w:r>
            <w:r w:rsidR="00970295" w:rsidRPr="00A733F2">
              <w:rPr>
                <w:rStyle w:val="-"/>
                <w:rFonts w:ascii="Tahoma" w:hAnsi="Tahoma" w:cs="Tahoma"/>
                <w:sz w:val="18"/>
                <w:szCs w:val="18"/>
              </w:rPr>
              <w:t xml:space="preserve"> </w:t>
            </w:r>
            <w:r w:rsidR="00970295" w:rsidRPr="00A733F2">
              <w:rPr>
                <w:rStyle w:val="-"/>
                <w:rFonts w:ascii="Tahoma" w:hAnsi="Tahoma" w:cs="Tahoma"/>
                <w:color w:val="auto"/>
                <w:sz w:val="18"/>
                <w:szCs w:val="18"/>
              </w:rPr>
              <w:t>της Αρχής Πιστοποίησης</w:t>
            </w:r>
            <w:r w:rsidR="00E52481" w:rsidRPr="00A733F2">
              <w:rPr>
                <w:rStyle w:val="-"/>
                <w:rFonts w:ascii="Tahoma" w:hAnsi="Tahoma" w:cs="Tahoma"/>
                <w:sz w:val="18"/>
                <w:szCs w:val="18"/>
              </w:rPr>
              <w:t>:</w:t>
            </w:r>
            <w:r w:rsidRPr="00A733F2">
              <w:rPr>
                <w:rStyle w:val="-"/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>ργα κατηγορίας 2ii</w:t>
            </w:r>
            <w:proofErr w:type="spellStart"/>
            <w:r w:rsidR="00AB04FB" w:rsidRPr="00A733F2">
              <w:rPr>
                <w:rFonts w:ascii="Tahoma" w:hAnsi="Tahoma" w:cs="Tahoma"/>
                <w:sz w:val="18"/>
                <w:szCs w:val="18"/>
                <w:u w:val="single"/>
                <w:lang w:val="en-US"/>
              </w:rPr>
              <w:t>i</w:t>
            </w:r>
            <w:proofErr w:type="spellEnd"/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 </w:t>
            </w:r>
          </w:p>
          <w:p w:rsidR="00663629" w:rsidRPr="00C53772" w:rsidRDefault="00AB04FB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Δ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>ε δύναται να αποκατασταθούν,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απαιτείται καθαίρεση και ανακατασκευή, </w:t>
            </w:r>
            <w:r w:rsidR="00663629" w:rsidRPr="00A733F2">
              <w:rPr>
                <w:rFonts w:ascii="Tahoma" w:hAnsi="Tahoma" w:cs="Tahoma"/>
                <w:sz w:val="18"/>
                <w:szCs w:val="18"/>
              </w:rPr>
              <w:t>απεντάσσονται</w:t>
            </w:r>
            <w:r w:rsidRPr="00A733F2">
              <w:rPr>
                <w:rFonts w:ascii="Tahoma" w:hAnsi="Tahoma" w:cs="Tahoma"/>
                <w:sz w:val="18"/>
                <w:szCs w:val="18"/>
              </w:rPr>
              <w:t xml:space="preserve"> (αναστολή επιλεξιμότητας)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ργα κατηγορίας 2ii </w:t>
            </w:r>
          </w:p>
          <w:p w:rsidR="00663629" w:rsidRPr="00C53772" w:rsidRDefault="00663629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sz w:val="18"/>
                <w:szCs w:val="18"/>
              </w:rPr>
              <w:t>Eπανέλεγχος και επανακατηγοριοποίηση από τον ΕΣΠΕΛ</w:t>
            </w:r>
            <w:r w:rsidR="00A106C5" w:rsidRPr="00A733F2">
              <w:rPr>
                <w:rFonts w:ascii="Tahoma" w:hAnsi="Tahoma" w:cs="Tahoma"/>
                <w:sz w:val="18"/>
                <w:szCs w:val="18"/>
              </w:rPr>
              <w:t>, σε συνέχεια σχετικού αιτήματος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663629" w:rsidRPr="00A733F2" w:rsidRDefault="00DD5FE6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  <w:u w:val="single"/>
              </w:rPr>
            </w:pPr>
            <w:r w:rsidRPr="00A733F2">
              <w:rPr>
                <w:rFonts w:ascii="Tahoma" w:hAnsi="Tahoma" w:cs="Tahoma"/>
                <w:sz w:val="18"/>
                <w:szCs w:val="18"/>
                <w:u w:val="single"/>
              </w:rPr>
              <w:t>Έ</w:t>
            </w:r>
            <w:r w:rsidR="00663629" w:rsidRPr="00A733F2">
              <w:rPr>
                <w:rFonts w:ascii="Tahoma" w:hAnsi="Tahoma" w:cs="Tahoma"/>
                <w:sz w:val="18"/>
                <w:szCs w:val="18"/>
                <w:u w:val="single"/>
              </w:rPr>
              <w:t xml:space="preserve">ργα κατηγορίας 2i </w:t>
            </w:r>
          </w:p>
          <w:p w:rsidR="00663629" w:rsidRPr="00A733F2" w:rsidRDefault="00AB04FB" w:rsidP="00A733F2">
            <w:pPr>
              <w:spacing w:before="120" w:after="120"/>
              <w:ind w:left="436"/>
              <w:rPr>
                <w:rFonts w:ascii="Tahoma" w:hAnsi="Tahoma" w:cs="Tahoma"/>
                <w:sz w:val="18"/>
                <w:szCs w:val="18"/>
              </w:rPr>
            </w:pPr>
            <w:r w:rsidRPr="00A733F2">
              <w:rPr>
                <w:rFonts w:ascii="Tahoma" w:hAnsi="Tahoma" w:cs="Tahoma"/>
                <w:color w:val="000000"/>
                <w:sz w:val="18"/>
                <w:szCs w:val="18"/>
              </w:rPr>
              <w:t xml:space="preserve">Η </w:t>
            </w:r>
            <w:r w:rsidRPr="00A733F2">
              <w:rPr>
                <w:rFonts w:ascii="Tahoma" w:hAnsi="Tahoma" w:cs="Tahoma"/>
                <w:sz w:val="18"/>
                <w:szCs w:val="18"/>
              </w:rPr>
              <w:t>τελική</w:t>
            </w:r>
            <w:r w:rsidRPr="00A733F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επιλογή των απαιτούμενων ενεργειών εκ μέρους των Προϊσταμένων Αρχών και Διευθυνουσών Υπηρεσιών αποτελεί αρμοδιότητά τους και γίνεται με ευθύνη τους, με παράλληλη έγγραφη τεκμηρίωση της θέσης τους στην αρμόδια ΔΑ</w:t>
            </w:r>
            <w:r w:rsidR="00C53772" w:rsidRPr="00C53772">
              <w:rPr>
                <w:rFonts w:ascii="Tahoma" w:hAnsi="Tahoma" w:cs="Tahoma"/>
                <w:color w:val="000000"/>
                <w:sz w:val="18"/>
                <w:szCs w:val="18"/>
              </w:rPr>
              <w:t>.</w:t>
            </w:r>
            <w:r w:rsidRPr="00A733F2">
              <w:rPr>
                <w:rFonts w:ascii="Tahoma" w:hAnsi="Tahoma" w:cs="Tahoma"/>
                <w:color w:val="000000"/>
                <w:sz w:val="18"/>
                <w:szCs w:val="18"/>
                <w:shd w:val="clear" w:color="auto" w:fill="C2D69B" w:themeFill="accent3" w:themeFillTint="99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A2079B" w:rsidRDefault="00A2079B" w:rsidP="00297C8B">
            <w:pPr>
              <w:spacing w:before="60" w:after="6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3D381C" w:rsidTr="00EF65A9">
        <w:trPr>
          <w:trHeight w:val="2010"/>
        </w:trPr>
        <w:tc>
          <w:tcPr>
            <w:tcW w:w="709" w:type="dxa"/>
            <w:shd w:val="clear" w:color="auto" w:fill="auto"/>
            <w:vAlign w:val="center"/>
          </w:tcPr>
          <w:p w:rsidR="00D228C1" w:rsidRPr="008C0D48" w:rsidRDefault="00D228C1" w:rsidP="002477A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4662" w:type="dxa"/>
            <w:shd w:val="clear" w:color="auto" w:fill="auto"/>
            <w:vAlign w:val="center"/>
          </w:tcPr>
          <w:p w:rsidR="00D228C1" w:rsidRPr="002477A2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D228C1">
              <w:rPr>
                <w:rFonts w:ascii="Tahoma" w:hAnsi="Tahoma" w:cs="Tahoma"/>
                <w:sz w:val="18"/>
                <w:szCs w:val="18"/>
              </w:rPr>
              <w:t>Επιβεβαιώνεται η διακριτότητα φυσικού και οικονομικού αντικειμένου για την πράξη (ισχύει για τμηματοποιημένες πράξεις μεταξύ της ΠΠ 2007-2013 και της ΠΠ 2014-2020)</w:t>
            </w:r>
            <w:r w:rsidR="002477A2" w:rsidRPr="002477A2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228C1" w:rsidRPr="002477A2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auto"/>
            <w:noWrap/>
            <w:vAlign w:val="center"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C53772" w:rsidRDefault="00D228C1" w:rsidP="00A733F2">
            <w:pPr>
              <w:pStyle w:val="ab"/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A106C5">
              <w:rPr>
                <w:rFonts w:ascii="Tahoma" w:hAnsi="Tahoma" w:cs="Tahoma"/>
                <w:sz w:val="18"/>
                <w:szCs w:val="18"/>
              </w:rPr>
              <w:t xml:space="preserve">Εξετάζεται η υλοποίηση της β φάσης, με βάση το δελτίο διαχωρισμού φάσεων, καθώς και η διακριτότητα του </w:t>
            </w:r>
            <w:r>
              <w:rPr>
                <w:rFonts w:ascii="Tahoma" w:hAnsi="Tahoma" w:cs="Tahoma"/>
                <w:sz w:val="18"/>
                <w:szCs w:val="18"/>
              </w:rPr>
              <w:t xml:space="preserve">οικονομικού </w:t>
            </w:r>
            <w:r w:rsidRPr="00A106C5">
              <w:rPr>
                <w:rFonts w:ascii="Tahoma" w:hAnsi="Tahoma" w:cs="Tahoma"/>
                <w:sz w:val="18"/>
                <w:szCs w:val="18"/>
              </w:rPr>
              <w:t xml:space="preserve"> αντικειμέν</w:t>
            </w:r>
            <w:r>
              <w:rPr>
                <w:rFonts w:ascii="Tahoma" w:hAnsi="Tahoma" w:cs="Tahoma"/>
                <w:sz w:val="18"/>
                <w:szCs w:val="18"/>
              </w:rPr>
              <w:t xml:space="preserve">ου και η μη διπλή χρηματοδότηση </w:t>
            </w:r>
            <w:r w:rsidRPr="00A106C5">
              <w:rPr>
                <w:rFonts w:ascii="Tahoma" w:hAnsi="Tahoma" w:cs="Tahoma"/>
                <w:sz w:val="18"/>
                <w:szCs w:val="18"/>
              </w:rPr>
              <w:t>των τμηματοποιημένων πράξεων μεταξύ των ΠΠ 2007-2013 και 2014-2020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  <w:p w:rsidR="002443E2" w:rsidRDefault="002477A2" w:rsidP="00A733F2">
            <w:pPr>
              <w:pStyle w:val="ab"/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Σ</w:t>
            </w:r>
            <w:r w:rsidR="00D228C1" w:rsidRPr="00C15339">
              <w:rPr>
                <w:rFonts w:ascii="Tahoma" w:hAnsi="Tahoma" w:cs="Tahoma"/>
                <w:sz w:val="18"/>
                <w:szCs w:val="18"/>
              </w:rPr>
              <w:t>χετικά έγγραφα</w:t>
            </w:r>
            <w:r w:rsidR="002443E2">
              <w:rPr>
                <w:rFonts w:ascii="Tahoma" w:hAnsi="Tahoma" w:cs="Tahoma"/>
                <w:sz w:val="18"/>
                <w:szCs w:val="18"/>
              </w:rPr>
              <w:t>:</w:t>
            </w:r>
          </w:p>
          <w:p w:rsidR="002443E2" w:rsidRDefault="00D228C1" w:rsidP="00A733F2">
            <w:pPr>
              <w:pStyle w:val="ab"/>
              <w:numPr>
                <w:ilvl w:val="0"/>
                <w:numId w:val="26"/>
              </w:numPr>
              <w:spacing w:before="120" w:after="120"/>
              <w:ind w:left="359" w:hanging="284"/>
              <w:rPr>
                <w:rFonts w:ascii="Tahoma" w:hAnsi="Tahoma" w:cs="Tahoma"/>
                <w:sz w:val="18"/>
                <w:szCs w:val="18"/>
              </w:rPr>
            </w:pPr>
            <w:r w:rsidRPr="00C15339">
              <w:rPr>
                <w:rFonts w:ascii="Tahoma" w:hAnsi="Tahoma" w:cs="Tahoma"/>
                <w:sz w:val="18"/>
                <w:szCs w:val="18"/>
              </w:rPr>
              <w:t xml:space="preserve">Αρ. </w:t>
            </w:r>
            <w:r w:rsidR="002477A2">
              <w:rPr>
                <w:rFonts w:ascii="Tahoma" w:hAnsi="Tahoma" w:cs="Tahoma"/>
                <w:sz w:val="18"/>
                <w:szCs w:val="18"/>
              </w:rPr>
              <w:t>π</w:t>
            </w:r>
            <w:r w:rsidRPr="00C15339">
              <w:rPr>
                <w:rFonts w:ascii="Tahoma" w:hAnsi="Tahoma" w:cs="Tahoma"/>
                <w:sz w:val="18"/>
                <w:szCs w:val="18"/>
              </w:rPr>
              <w:t xml:space="preserve">ρωτ.: 127558 /ΕΥΘΥ 1227 </w:t>
            </w:r>
            <w:r w:rsidR="002477A2">
              <w:rPr>
                <w:rFonts w:ascii="Tahoma" w:hAnsi="Tahoma" w:cs="Tahoma"/>
                <w:sz w:val="18"/>
                <w:szCs w:val="18"/>
              </w:rPr>
              <w:t>«Ε</w:t>
            </w:r>
            <w:r w:rsidRPr="00C15339">
              <w:rPr>
                <w:rFonts w:ascii="Tahoma" w:hAnsi="Tahoma" w:cs="Tahoma"/>
                <w:sz w:val="18"/>
                <w:szCs w:val="18"/>
              </w:rPr>
              <w:t>γκύκλιο</w:t>
            </w:r>
            <w:r w:rsidR="002477A2">
              <w:rPr>
                <w:rFonts w:ascii="Tahoma" w:hAnsi="Tahoma" w:cs="Tahoma"/>
                <w:sz w:val="18"/>
                <w:szCs w:val="18"/>
              </w:rPr>
              <w:t>ς</w:t>
            </w:r>
            <w:r w:rsidRPr="00C1533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477A2">
              <w:rPr>
                <w:rFonts w:ascii="Tahoma" w:hAnsi="Tahoma" w:cs="Tahoma"/>
                <w:sz w:val="18"/>
                <w:szCs w:val="18"/>
              </w:rPr>
              <w:t>Ο</w:t>
            </w:r>
            <w:r w:rsidRPr="00C15339">
              <w:rPr>
                <w:rFonts w:ascii="Tahoma" w:hAnsi="Tahoma" w:cs="Tahoma"/>
                <w:sz w:val="18"/>
                <w:szCs w:val="18"/>
              </w:rPr>
              <w:t>λοκλήρωσης Πράξεων ΠΠ 2007-2013</w:t>
            </w:r>
            <w:r w:rsidR="002477A2">
              <w:rPr>
                <w:rFonts w:ascii="Tahoma" w:hAnsi="Tahoma" w:cs="Tahoma"/>
                <w:sz w:val="18"/>
                <w:szCs w:val="18"/>
              </w:rPr>
              <w:t>»</w:t>
            </w:r>
            <w:r w:rsidRPr="00C15339">
              <w:rPr>
                <w:rFonts w:ascii="Tahoma" w:hAnsi="Tahoma" w:cs="Tahoma"/>
                <w:sz w:val="18"/>
                <w:szCs w:val="18"/>
              </w:rPr>
              <w:t xml:space="preserve"> και </w:t>
            </w:r>
          </w:p>
          <w:p w:rsidR="00D228C1" w:rsidRPr="00B5543A" w:rsidRDefault="00D228C1" w:rsidP="00A733F2">
            <w:pPr>
              <w:pStyle w:val="ab"/>
              <w:numPr>
                <w:ilvl w:val="0"/>
                <w:numId w:val="26"/>
              </w:numPr>
              <w:spacing w:before="120" w:after="120"/>
              <w:ind w:left="359" w:hanging="284"/>
              <w:rPr>
                <w:rFonts w:ascii="Tahoma" w:hAnsi="Tahoma" w:cs="Tahoma"/>
                <w:sz w:val="18"/>
                <w:szCs w:val="18"/>
              </w:rPr>
            </w:pPr>
            <w:r w:rsidRPr="00C15339">
              <w:rPr>
                <w:rFonts w:ascii="Tahoma" w:hAnsi="Tahoma" w:cs="Tahoma"/>
                <w:sz w:val="18"/>
                <w:szCs w:val="18"/>
              </w:rPr>
              <w:t>Αρ. πρωτ</w:t>
            </w:r>
            <w:r w:rsidRPr="00970295">
              <w:rPr>
                <w:rFonts w:ascii="Tahoma" w:hAnsi="Tahoma" w:cs="Tahoma"/>
                <w:sz w:val="18"/>
                <w:szCs w:val="18"/>
              </w:rPr>
              <w:t>. 101997/Α,ΠΛ</w:t>
            </w:r>
            <w:r w:rsidRPr="00C15339">
              <w:rPr>
                <w:rFonts w:ascii="Tahoma" w:hAnsi="Tahoma" w:cs="Tahoma"/>
                <w:sz w:val="18"/>
                <w:szCs w:val="18"/>
              </w:rPr>
              <w:t>.7001/3-10-2016</w:t>
            </w:r>
            <w:r w:rsidR="002477A2">
              <w:rPr>
                <w:rFonts w:ascii="Tahoma" w:hAnsi="Tahoma" w:cs="Tahoma"/>
                <w:sz w:val="18"/>
                <w:szCs w:val="18"/>
              </w:rPr>
              <w:t xml:space="preserve"> «</w:t>
            </w:r>
            <w:r w:rsidRPr="00C15339">
              <w:rPr>
                <w:rFonts w:ascii="Tahoma" w:hAnsi="Tahoma" w:cs="Tahoma"/>
                <w:sz w:val="18"/>
                <w:szCs w:val="18"/>
              </w:rPr>
              <w:t>Διευκρινίσεις για τον χειρισμό των αναπόσπαστων προκαταβολών σε τμηματοποιημ</w:t>
            </w:r>
            <w:r>
              <w:rPr>
                <w:rFonts w:ascii="Tahoma" w:hAnsi="Tahoma" w:cs="Tahoma"/>
                <w:sz w:val="18"/>
                <w:szCs w:val="18"/>
              </w:rPr>
              <w:t>έ</w:t>
            </w:r>
            <w:r w:rsidRPr="00C15339">
              <w:rPr>
                <w:rFonts w:ascii="Tahoma" w:hAnsi="Tahoma" w:cs="Tahoma"/>
                <w:sz w:val="18"/>
                <w:szCs w:val="18"/>
              </w:rPr>
              <w:t xml:space="preserve">νες </w:t>
            </w:r>
            <w:r w:rsidR="002477A2">
              <w:rPr>
                <w:rFonts w:ascii="Tahoma" w:hAnsi="Tahoma" w:cs="Tahoma"/>
                <w:sz w:val="18"/>
                <w:szCs w:val="18"/>
              </w:rPr>
              <w:t>Π</w:t>
            </w:r>
            <w:r w:rsidRPr="00C15339">
              <w:rPr>
                <w:rFonts w:ascii="Tahoma" w:hAnsi="Tahoma" w:cs="Tahoma"/>
                <w:sz w:val="18"/>
                <w:szCs w:val="18"/>
              </w:rPr>
              <w:t>ράξεις</w:t>
            </w:r>
            <w:r w:rsidR="002477A2">
              <w:rPr>
                <w:rFonts w:ascii="Tahoma" w:hAnsi="Tahoma" w:cs="Tahoma"/>
                <w:sz w:val="18"/>
                <w:szCs w:val="18"/>
              </w:rPr>
              <w:t>»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943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Pr="008C0D48" w:rsidRDefault="00D228C1" w:rsidP="002477A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Έχουν επιστραφεί τα αδιάθετα ποσά στον λογαριασμό αδιάθετων υπολοίπων, συμπεριλαμβανομένων και των τόκων που τυχόν έχουν δημιουργηθεί;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C53772" w:rsidRPr="00C53772" w:rsidRDefault="00D228C1" w:rsidP="0049386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Επισυνάπτεται αποδεικτικό συναλλαγής για την επιστρο</w:t>
            </w:r>
            <w:r w:rsidR="002477A2">
              <w:rPr>
                <w:rFonts w:ascii="Tahoma" w:hAnsi="Tahoma" w:cs="Tahoma"/>
                <w:sz w:val="18"/>
                <w:szCs w:val="18"/>
              </w:rPr>
              <w:t xml:space="preserve">φή ποσών ή, εφόσον απαιτείται, </w:t>
            </w:r>
            <w:r>
              <w:rPr>
                <w:rFonts w:ascii="Tahoma" w:hAnsi="Tahoma" w:cs="Tahoma"/>
                <w:sz w:val="18"/>
                <w:szCs w:val="18"/>
              </w:rPr>
              <w:t>βεβαίωση μη παραγωγής τόκων.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 xml:space="preserve"> Διαφορετικά θα πρέπει να περιληφθεί όρος στην απόφαση ολοκλήρωσης</w:t>
            </w:r>
            <w:r w:rsidR="00C53772">
              <w:rPr>
                <w:rFonts w:ascii="Tahoma" w:hAnsi="Tahoma" w:cs="Tahoma"/>
                <w:sz w:val="18"/>
                <w:szCs w:val="18"/>
                <w:lang w:val="en-US"/>
              </w:rPr>
              <w:t>.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477A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1099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Pr="008C0D48" w:rsidRDefault="00D228C1" w:rsidP="002477A2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Pr="00DD02AF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DD02AF">
              <w:rPr>
                <w:rFonts w:ascii="Tahoma" w:hAnsi="Tahoma" w:cs="Tahoma"/>
                <w:sz w:val="18"/>
                <w:szCs w:val="18"/>
              </w:rPr>
              <w:t>Εφόσον η πράξη εμπίπτει στις περιπτώσεις των άρθρων 61 και 65(8) του Καν 1303, έχει εξεταστεί το καθεστώς εσόδων της;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Pr="00DD02AF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02A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Pr="00DD02AF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02A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Pr="00DD02AF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DD02AF"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C53772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0D61C1">
              <w:rPr>
                <w:rFonts w:ascii="Tahoma" w:hAnsi="Tahoma" w:cs="Tahoma"/>
                <w:sz w:val="18"/>
                <w:szCs w:val="18"/>
              </w:rPr>
              <w:t>Ελέγχονται  τα σημεία β1 – β5 της Υπεύθυνης  δήλωσης νόμιμου εκπροσ</w:t>
            </w:r>
            <w:r w:rsidR="002477A2">
              <w:rPr>
                <w:rFonts w:ascii="Tahoma" w:hAnsi="Tahoma" w:cs="Tahoma"/>
                <w:sz w:val="18"/>
                <w:szCs w:val="18"/>
              </w:rPr>
              <w:t xml:space="preserve">ώπου Δικαιούχου στο αρχικό ΤΔΠ και στο ΤΔΠ ολοκλήρωσης, </w:t>
            </w:r>
            <w:r w:rsidRPr="000D61C1">
              <w:rPr>
                <w:rFonts w:ascii="Tahoma" w:hAnsi="Tahoma" w:cs="Tahoma"/>
                <w:sz w:val="18"/>
                <w:szCs w:val="18"/>
              </w:rPr>
              <w:t xml:space="preserve">και εφόσον η </w:t>
            </w:r>
            <w:r w:rsidR="002477A2">
              <w:rPr>
                <w:rFonts w:ascii="Tahoma" w:hAnsi="Tahoma" w:cs="Tahoma"/>
                <w:sz w:val="18"/>
                <w:szCs w:val="18"/>
              </w:rPr>
              <w:t>Π</w:t>
            </w:r>
            <w:r w:rsidRPr="000D61C1">
              <w:rPr>
                <w:rFonts w:ascii="Tahoma" w:hAnsi="Tahoma" w:cs="Tahoma"/>
                <w:sz w:val="18"/>
                <w:szCs w:val="18"/>
              </w:rPr>
              <w:t>ράξη εμ</w:t>
            </w:r>
            <w:r w:rsidR="002477A2">
              <w:rPr>
                <w:rFonts w:ascii="Tahoma" w:hAnsi="Tahoma" w:cs="Tahoma"/>
                <w:sz w:val="18"/>
                <w:szCs w:val="18"/>
              </w:rPr>
              <w:t xml:space="preserve">πίπτει στις περιπτώσεις β2-β5 </w:t>
            </w:r>
            <w:r w:rsidRPr="000D61C1">
              <w:rPr>
                <w:rFonts w:ascii="Tahoma" w:hAnsi="Tahoma" w:cs="Tahoma"/>
                <w:sz w:val="18"/>
                <w:szCs w:val="18"/>
              </w:rPr>
              <w:t>εφαρμόζονται τα προβλεπόμενα στην παρ. 5 των Οδηγιών για την Διαδικασία Ολοκλήρωσης Πράξεων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477A2">
            <w:pPr>
              <w:spacing w:before="120" w:after="12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E52481" w:rsidTr="00493865">
        <w:trPr>
          <w:trHeight w:val="3726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Pr="008C0D48" w:rsidRDefault="00D228C1" w:rsidP="00297C8B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Έγινε επιστροφή μη επιλέξιμου ΦΠΑ ο οποίος καλύφθηκε από εθνικούς πόρους;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A733F2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2477A2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15155A">
              <w:rPr>
                <w:rFonts w:ascii="Tahoma" w:hAnsi="Tahoma" w:cs="Tahoma"/>
                <w:sz w:val="18"/>
                <w:szCs w:val="18"/>
              </w:rPr>
              <w:t xml:space="preserve">Εφόσον μετά από αίτημα του </w:t>
            </w:r>
            <w:r w:rsidR="002477A2">
              <w:rPr>
                <w:rFonts w:ascii="Tahoma" w:hAnsi="Tahoma" w:cs="Tahoma"/>
                <w:sz w:val="18"/>
                <w:szCs w:val="18"/>
              </w:rPr>
              <w:t>Δ</w:t>
            </w:r>
            <w:r w:rsidRPr="0015155A">
              <w:rPr>
                <w:rFonts w:ascii="Tahoma" w:hAnsi="Tahoma" w:cs="Tahoma"/>
                <w:sz w:val="18"/>
                <w:szCs w:val="18"/>
              </w:rPr>
              <w:t>ικαιούχου έχει χρηματοδοτηθεί από το ΠΔΕ, ως μη επιλέξιμη δημόσια δαπάνη αναγκαία για το έργο, δαπάνη μη επιλέξιμου ΦΠΑ η οποία ανακτάται με οιονδήποτε τρόπο (επιστρέφεται ή συμψηφίζεται) όπως αναλύεται στις παρα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κάτω </w:t>
            </w:r>
            <w:r w:rsidRPr="0015155A">
              <w:rPr>
                <w:rFonts w:ascii="Tahoma" w:hAnsi="Tahoma" w:cs="Tahoma"/>
                <w:sz w:val="18"/>
                <w:szCs w:val="18"/>
              </w:rPr>
              <w:t xml:space="preserve">εγκυκλίους αυτή αποτελεί οφειλή προς το δημόσιο και πρέπει να επιστραφεί. </w:t>
            </w:r>
          </w:p>
          <w:p w:rsidR="002477A2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15155A">
              <w:rPr>
                <w:rFonts w:ascii="Tahoma" w:hAnsi="Tahoma" w:cs="Tahoma"/>
                <w:sz w:val="18"/>
                <w:szCs w:val="18"/>
              </w:rPr>
              <w:t>Εφόσον έχει εξοφληθεί επισυνάπτονται τα σχετικά αποδεικτικά. Διαφορετικά θα πρέπει να περιληφθεί όρος στην απόφαση ολοκλήρωσης η οποία στην περίπτωση αυτή αποτελεί τίτλο είσπραξης του Δημοσίου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:rsidR="002477A2" w:rsidRDefault="002477A2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Σχετικά έγγραφα: </w:t>
            </w:r>
          </w:p>
          <w:p w:rsidR="002477A2" w:rsidRPr="00970295" w:rsidRDefault="002443E2" w:rsidP="00493865">
            <w:pPr>
              <w:pStyle w:val="ab"/>
              <w:numPr>
                <w:ilvl w:val="0"/>
                <w:numId w:val="26"/>
              </w:numPr>
              <w:spacing w:before="40" w:after="40"/>
              <w:ind w:left="358" w:hanging="284"/>
              <w:rPr>
                <w:rFonts w:ascii="Tahoma" w:hAnsi="Tahoma" w:cs="Tahoma"/>
                <w:sz w:val="18"/>
                <w:szCs w:val="18"/>
              </w:rPr>
            </w:pPr>
            <w:r w:rsidRPr="00970295">
              <w:rPr>
                <w:rFonts w:ascii="Tahoma" w:hAnsi="Tahoma" w:cs="Tahoma"/>
                <w:sz w:val="18"/>
                <w:szCs w:val="18"/>
              </w:rPr>
              <w:t xml:space="preserve">την </w:t>
            </w:r>
            <w:r w:rsidR="00D228C1" w:rsidRPr="00970295">
              <w:rPr>
                <w:rFonts w:ascii="Tahoma" w:hAnsi="Tahoma" w:cs="Tahoma"/>
                <w:sz w:val="18"/>
                <w:szCs w:val="18"/>
              </w:rPr>
              <w:t xml:space="preserve">αριθμ. 50244/ΕΥΘΥ 1125 (ΦΕΚ Β' 2856/23/10/2014) </w:t>
            </w:r>
          </w:p>
          <w:p w:rsidR="002477A2" w:rsidRPr="00970295" w:rsidRDefault="00D228C1" w:rsidP="00493865">
            <w:pPr>
              <w:pStyle w:val="ab"/>
              <w:numPr>
                <w:ilvl w:val="0"/>
                <w:numId w:val="26"/>
              </w:numPr>
              <w:spacing w:before="40" w:after="40"/>
              <w:ind w:left="358" w:hanging="284"/>
              <w:rPr>
                <w:rFonts w:ascii="Tahoma" w:hAnsi="Tahoma" w:cs="Tahoma"/>
                <w:sz w:val="18"/>
                <w:szCs w:val="18"/>
              </w:rPr>
            </w:pPr>
            <w:r w:rsidRPr="00970295">
              <w:rPr>
                <w:rFonts w:ascii="Tahoma" w:hAnsi="Tahoma" w:cs="Tahoma"/>
                <w:sz w:val="18"/>
                <w:szCs w:val="18"/>
              </w:rPr>
              <w:t xml:space="preserve">το με αρ. πρωτ. 56634/ΕΥΘΥ 571/31-5-2016 έγγραφο της ΕΥΘΥ </w:t>
            </w:r>
          </w:p>
          <w:p w:rsidR="00D228C1" w:rsidRPr="002477A2" w:rsidRDefault="00D228C1" w:rsidP="00493865">
            <w:pPr>
              <w:pStyle w:val="ab"/>
              <w:numPr>
                <w:ilvl w:val="0"/>
                <w:numId w:val="26"/>
              </w:numPr>
              <w:spacing w:before="40" w:after="120"/>
              <w:ind w:left="358" w:hanging="284"/>
              <w:rPr>
                <w:rFonts w:ascii="Tahoma" w:hAnsi="Tahoma" w:cs="Tahoma"/>
                <w:sz w:val="18"/>
                <w:szCs w:val="18"/>
              </w:rPr>
            </w:pPr>
            <w:r w:rsidRPr="00970295">
              <w:rPr>
                <w:rFonts w:ascii="Tahoma" w:hAnsi="Tahoma" w:cs="Tahoma"/>
                <w:sz w:val="18"/>
                <w:szCs w:val="18"/>
              </w:rPr>
              <w:t>την αριθμ. 135515 (ΦΕΚ Β' 4384/13.12.2017) 23/10/2014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297C8B">
            <w:pPr>
              <w:spacing w:before="60"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982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Pr="006E0BC5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6E0BC5">
              <w:rPr>
                <w:rFonts w:ascii="Tahoma" w:hAnsi="Tahoma" w:cs="Tahoma"/>
                <w:sz w:val="18"/>
                <w:szCs w:val="18"/>
              </w:rPr>
              <w:t xml:space="preserve">Η </w:t>
            </w:r>
            <w:r w:rsidR="002443E2">
              <w:rPr>
                <w:rFonts w:ascii="Tahoma" w:hAnsi="Tahoma" w:cs="Tahoma"/>
                <w:sz w:val="18"/>
                <w:szCs w:val="18"/>
              </w:rPr>
              <w:t>Π</w:t>
            </w:r>
            <w:r w:rsidRPr="006E0BC5">
              <w:rPr>
                <w:rFonts w:ascii="Tahoma" w:hAnsi="Tahoma" w:cs="Tahoma"/>
                <w:sz w:val="18"/>
                <w:szCs w:val="18"/>
              </w:rPr>
              <w:t>ράξη είναι σε λειτουργία (εφόσον απαιτείται)</w:t>
            </w:r>
            <w:r w:rsidRPr="006E0BC5">
              <w:rPr>
                <w:rFonts w:ascii="Tahoma" w:hAnsi="Tahoma" w:cs="Tahoma"/>
                <w:strike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970295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Έλεγχος στοιχείων της </w:t>
            </w:r>
            <w:r w:rsidR="002443E2">
              <w:rPr>
                <w:rFonts w:ascii="Tahoma" w:hAnsi="Tahoma" w:cs="Tahoma"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sz w:val="18"/>
                <w:szCs w:val="18"/>
              </w:rPr>
              <w:t xml:space="preserve">ράξης (εκθέσεις επιτόπιων επαληθεύσεων, κλπ), σε συνδυασμό με το περιεχόμενο του πεδίου Δ5 του ΤΔΠ 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ολοκλήρωσης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που υποβάλλει ο </w:t>
            </w:r>
            <w:r w:rsidR="002443E2">
              <w:rPr>
                <w:rFonts w:ascii="Tahoma" w:hAnsi="Tahoma" w:cs="Tahoma"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sz w:val="18"/>
                <w:szCs w:val="18"/>
              </w:rPr>
              <w:t xml:space="preserve">ικαιούχος.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801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Η πράξη έχει εκτελεστεί σύμφωνα με τις τεχνικές προδιαγραφές που περιγράφονται στο ΤΔΠ και διασφαλίζουν την προσβασιμότητα στα άτομα με αναπηρία;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Εφόσον προβλέπονται ενέργειες για την εξασφάλιση προσβασιμότητας, ελέγχεται το περιεχόμενο και η τεκμηρίωση του </w:t>
            </w:r>
            <w:r w:rsidRPr="00DD02AF">
              <w:rPr>
                <w:rFonts w:ascii="Tahoma" w:hAnsi="Tahoma" w:cs="Tahoma"/>
                <w:sz w:val="18"/>
                <w:szCs w:val="18"/>
              </w:rPr>
              <w:t xml:space="preserve">πεδίου Δ9 του ΤΔΠ 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ολοκλήρωσης </w:t>
            </w:r>
            <w:r w:rsidRPr="00DD02AF">
              <w:rPr>
                <w:rFonts w:ascii="Tahoma" w:hAnsi="Tahoma" w:cs="Tahoma"/>
                <w:sz w:val="18"/>
                <w:szCs w:val="18"/>
              </w:rPr>
              <w:t xml:space="preserve">που υποβάλλει ο </w:t>
            </w:r>
            <w:r w:rsidR="00D1546F">
              <w:rPr>
                <w:rFonts w:ascii="Tahoma" w:hAnsi="Tahoma" w:cs="Tahoma"/>
                <w:sz w:val="18"/>
                <w:szCs w:val="18"/>
              </w:rPr>
              <w:t>Δ</w:t>
            </w:r>
            <w:r w:rsidRPr="00DD02AF">
              <w:rPr>
                <w:rFonts w:ascii="Tahoma" w:hAnsi="Tahoma" w:cs="Tahoma"/>
                <w:sz w:val="18"/>
                <w:szCs w:val="18"/>
              </w:rPr>
              <w:t>ικαιούχος.</w:t>
            </w:r>
            <w:r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493865">
        <w:trPr>
          <w:trHeight w:val="1100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Έχει υποβληθεί επικαιροποιημένη κατάσταση Τήρησης Φακέλου Πράξης;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Pr="000726D0" w:rsidRDefault="00D228C1" w:rsidP="00A733F2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Υποβάλλεται από τον </w:t>
            </w:r>
            <w:r w:rsidR="00D1546F">
              <w:rPr>
                <w:rFonts w:ascii="Tahoma" w:hAnsi="Tahoma" w:cs="Tahoma"/>
                <w:sz w:val="18"/>
                <w:szCs w:val="18"/>
              </w:rPr>
              <w:t>Δ</w:t>
            </w:r>
            <w:r>
              <w:rPr>
                <w:rFonts w:ascii="Tahoma" w:hAnsi="Tahoma" w:cs="Tahoma"/>
                <w:sz w:val="18"/>
                <w:szCs w:val="18"/>
              </w:rPr>
              <w:t>ικαιούχο τελευταία επικαιροποιημένη κατάσταση, εφόσον απαιτείται, μαζί με το ΤΔΠ</w:t>
            </w:r>
            <w:r w:rsidRPr="006E0BC5">
              <w:rPr>
                <w:rFonts w:ascii="Tahoma" w:hAnsi="Tahoma" w:cs="Tahoma"/>
                <w:sz w:val="18"/>
                <w:szCs w:val="18"/>
              </w:rPr>
              <w:t xml:space="preserve"> ολοκλήρωσης </w:t>
            </w:r>
            <w:r>
              <w:rPr>
                <w:rFonts w:ascii="Tahoma" w:hAnsi="Tahoma" w:cs="Tahoma"/>
                <w:sz w:val="18"/>
                <w:szCs w:val="18"/>
              </w:rPr>
              <w:t xml:space="preserve">και στην απόφαση ολοκλήρωσης αναφέρεται το χρονικό διάστημα τήρησης των εγγράφων της πράξης.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52481" w:rsidTr="00EF65A9">
        <w:trPr>
          <w:trHeight w:val="795"/>
        </w:trPr>
        <w:tc>
          <w:tcPr>
            <w:tcW w:w="709" w:type="dxa"/>
            <w:shd w:val="clear" w:color="auto" w:fill="auto"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4662" w:type="dxa"/>
            <w:shd w:val="clear" w:color="auto" w:fill="auto"/>
            <w:vAlign w:val="center"/>
            <w:hideMark/>
          </w:tcPr>
          <w:p w:rsidR="00D228C1" w:rsidRPr="00C138BF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C138BF">
              <w:rPr>
                <w:rFonts w:ascii="Tahoma" w:hAnsi="Tahoma" w:cs="Tahoma"/>
                <w:sz w:val="18"/>
                <w:szCs w:val="18"/>
              </w:rPr>
              <w:t xml:space="preserve">Η πράξη εμπίπτει στο </w:t>
            </w:r>
            <w:bookmarkStart w:id="0" w:name="_GoBack"/>
            <w:bookmarkEnd w:id="0"/>
            <w:r w:rsidRPr="00C138BF">
              <w:rPr>
                <w:rFonts w:ascii="Tahoma" w:hAnsi="Tahoma" w:cs="Tahoma"/>
                <w:sz w:val="18"/>
                <w:szCs w:val="18"/>
              </w:rPr>
              <w:t>άρθρο 71 του Καν</w:t>
            </w:r>
            <w:r w:rsidR="00D1546F">
              <w:rPr>
                <w:rFonts w:ascii="Tahoma" w:hAnsi="Tahoma" w:cs="Tahoma"/>
                <w:sz w:val="18"/>
                <w:szCs w:val="18"/>
              </w:rPr>
              <w:t>.</w:t>
            </w:r>
            <w:r w:rsidRPr="00C138BF">
              <w:rPr>
                <w:rFonts w:ascii="Tahoma" w:hAnsi="Tahoma" w:cs="Tahoma"/>
                <w:sz w:val="18"/>
                <w:szCs w:val="18"/>
              </w:rPr>
              <w:t xml:space="preserve"> 1303/2013</w:t>
            </w:r>
            <w:r w:rsidR="00D1546F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 xml:space="preserve">σχετικά με την τήρηση μακροχρόνιων υποχρεώσεων; 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22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57" w:type="dxa"/>
            <w:shd w:val="clear" w:color="auto" w:fill="auto"/>
            <w:noWrap/>
            <w:vAlign w:val="center"/>
            <w:hideMark/>
          </w:tcPr>
          <w:p w:rsidR="00D228C1" w:rsidRDefault="00D228C1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177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Αναφορά στην απόφαση ολοκλήρ</w:t>
            </w:r>
            <w:r w:rsidRPr="00C138BF">
              <w:rPr>
                <w:rFonts w:ascii="Tahoma" w:hAnsi="Tahoma" w:cs="Tahoma"/>
                <w:sz w:val="18"/>
                <w:szCs w:val="18"/>
              </w:rPr>
              <w:t>ωσης</w:t>
            </w:r>
            <w:r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1546F" w:rsidTr="00493865">
        <w:trPr>
          <w:trHeight w:val="904"/>
        </w:trPr>
        <w:tc>
          <w:tcPr>
            <w:tcW w:w="709" w:type="dxa"/>
            <w:shd w:val="clear" w:color="auto" w:fill="auto"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4662" w:type="dxa"/>
            <w:shd w:val="clear" w:color="auto" w:fill="auto"/>
            <w:vAlign w:val="center"/>
          </w:tcPr>
          <w:p w:rsidR="00D1546F" w:rsidRPr="00C138B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C138BF">
              <w:rPr>
                <w:rFonts w:ascii="Tahoma" w:hAnsi="Tahoma" w:cs="Tahoma"/>
                <w:sz w:val="18"/>
                <w:szCs w:val="18"/>
              </w:rPr>
              <w:t xml:space="preserve">Έχει υλοποιηθεί η προβλεπόμενη δημοσιότητα για την </w:t>
            </w:r>
            <w:r>
              <w:rPr>
                <w:rFonts w:ascii="Tahoma" w:hAnsi="Tahoma" w:cs="Tahoma"/>
                <w:sz w:val="18"/>
                <w:szCs w:val="18"/>
              </w:rPr>
              <w:t>Π</w:t>
            </w:r>
            <w:r w:rsidRPr="00C138BF">
              <w:rPr>
                <w:rFonts w:ascii="Tahoma" w:hAnsi="Tahoma" w:cs="Tahoma"/>
                <w:sz w:val="18"/>
                <w:szCs w:val="18"/>
              </w:rPr>
              <w:t>ράξη</w:t>
            </w:r>
            <w:r>
              <w:rPr>
                <w:rFonts w:ascii="Tahoma" w:hAnsi="Tahoma" w:cs="Tahoma"/>
                <w:sz w:val="18"/>
                <w:szCs w:val="18"/>
              </w:rPr>
              <w:t>;</w:t>
            </w:r>
            <w:r w:rsidRPr="00C138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722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657" w:type="dxa"/>
            <w:shd w:val="clear" w:color="auto" w:fill="auto"/>
            <w:noWrap/>
            <w:vAlign w:val="center"/>
          </w:tcPr>
          <w:p w:rsidR="00D1546F" w:rsidRDefault="00D1546F" w:rsidP="00D1546F">
            <w:pPr>
              <w:spacing w:before="120" w:after="12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5177" w:type="dxa"/>
            <w:shd w:val="clear" w:color="auto" w:fill="auto"/>
            <w:vAlign w:val="center"/>
          </w:tcPr>
          <w:p w:rsidR="00D1546F" w:rsidRPr="00C138B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  <w:r w:rsidRPr="00C138BF">
              <w:rPr>
                <w:rFonts w:ascii="Tahoma" w:hAnsi="Tahoma" w:cs="Tahoma"/>
                <w:sz w:val="18"/>
                <w:szCs w:val="18"/>
              </w:rPr>
              <w:t>Εξετάζεται το αντίστοιχο πεδίο στο ΤΔΠ ολοκλήρωσης σε σχέση με τις απαιτήσεις δημοσιότητας</w:t>
            </w:r>
            <w:r w:rsidR="00C53772" w:rsidRPr="00C53772">
              <w:rPr>
                <w:rFonts w:ascii="Tahoma" w:hAnsi="Tahoma" w:cs="Tahoma"/>
                <w:sz w:val="18"/>
                <w:szCs w:val="18"/>
              </w:rPr>
              <w:t>.</w:t>
            </w:r>
            <w:r w:rsidRPr="00C138BF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  <w:vAlign w:val="center"/>
          </w:tcPr>
          <w:p w:rsidR="00D1546F" w:rsidRDefault="00D1546F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381C" w:rsidRDefault="003D381C" w:rsidP="00297C8B">
      <w:pPr>
        <w:spacing w:before="60" w:after="60"/>
        <w:jc w:val="center"/>
        <w:rPr>
          <w:rFonts w:ascii="Tahoma" w:hAnsi="Tahoma" w:cs="Tahoma"/>
          <w:b/>
          <w:bCs/>
          <w:sz w:val="18"/>
          <w:szCs w:val="18"/>
        </w:rPr>
      </w:pPr>
    </w:p>
    <w:tbl>
      <w:tblPr>
        <w:tblW w:w="155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3"/>
      </w:tblGrid>
      <w:tr w:rsidR="00D228C1" w:rsidTr="003D381C">
        <w:trPr>
          <w:trHeight w:val="585"/>
        </w:trPr>
        <w:tc>
          <w:tcPr>
            <w:tcW w:w="15593" w:type="dxa"/>
            <w:shd w:val="clear" w:color="auto" w:fill="D9D9D9" w:themeFill="background1" w:themeFillShade="D9"/>
            <w:noWrap/>
            <w:vAlign w:val="center"/>
            <w:hideMark/>
          </w:tcPr>
          <w:p w:rsidR="00D228C1" w:rsidRDefault="00D228C1" w:rsidP="00297C8B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ΓΕΝΙΚΕΣ ΠΑΡΑΤΗΡΗΣΕΙΣ </w:t>
            </w:r>
          </w:p>
        </w:tc>
      </w:tr>
      <w:tr w:rsidR="00D228C1" w:rsidTr="0060159C">
        <w:trPr>
          <w:trHeight w:val="2607"/>
        </w:trPr>
        <w:tc>
          <w:tcPr>
            <w:tcW w:w="15593" w:type="dxa"/>
            <w:shd w:val="clear" w:color="auto" w:fill="auto"/>
            <w:noWrap/>
            <w:hideMark/>
          </w:tcPr>
          <w:p w:rsidR="00D228C1" w:rsidRDefault="00D228C1" w:rsidP="00D1546F">
            <w:pPr>
              <w:spacing w:before="120" w:after="12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3D381C" w:rsidRPr="00850FD7" w:rsidRDefault="003D381C" w:rsidP="003D381C">
      <w:pPr>
        <w:rPr>
          <w:rFonts w:ascii="Arial Narrow" w:hAnsi="Arial Narrow"/>
          <w:sz w:val="16"/>
          <w:szCs w:val="16"/>
          <w:lang w:val="en-US"/>
        </w:rPr>
      </w:pPr>
    </w:p>
    <w:p w:rsidR="008A1F05" w:rsidRPr="008A1F05" w:rsidRDefault="008A1F05" w:rsidP="00031EC1">
      <w:pPr>
        <w:rPr>
          <w:rFonts w:ascii="Arial Narrow" w:hAnsi="Arial Narrow"/>
          <w:sz w:val="16"/>
          <w:szCs w:val="16"/>
          <w:lang w:val="en-US"/>
        </w:rPr>
      </w:pPr>
    </w:p>
    <w:sectPr w:rsidR="008A1F05" w:rsidRPr="008A1F05" w:rsidSect="003D381C">
      <w:footerReference w:type="default" r:id="rId9"/>
      <w:pgSz w:w="16838" w:h="11906" w:orient="landscape" w:code="9"/>
      <w:pgMar w:top="1418" w:right="1440" w:bottom="1531" w:left="1440" w:header="709" w:footer="15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636" w:rsidRDefault="00925636" w:rsidP="005F2456">
      <w:r>
        <w:separator/>
      </w:r>
    </w:p>
  </w:endnote>
  <w:endnote w:type="continuationSeparator" w:id="0">
    <w:p w:rsidR="00925636" w:rsidRDefault="00925636" w:rsidP="005F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81C" w:rsidRDefault="003D381C">
    <w:pPr>
      <w:pStyle w:val="a4"/>
    </w:pPr>
  </w:p>
  <w:tbl>
    <w:tblPr>
      <w:tblW w:w="13912" w:type="dxa"/>
      <w:jc w:val="center"/>
      <w:tblInd w:w="-642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812"/>
      <w:gridCol w:w="7938"/>
      <w:gridCol w:w="3162"/>
    </w:tblGrid>
    <w:tr w:rsidR="003D381C" w:rsidRPr="00EB6764" w:rsidTr="00A540CD">
      <w:trPr>
        <w:jc w:val="center"/>
      </w:trPr>
      <w:tc>
        <w:tcPr>
          <w:tcW w:w="2812" w:type="dxa"/>
          <w:shd w:val="clear" w:color="auto" w:fill="auto"/>
        </w:tcPr>
        <w:p w:rsidR="003D381C" w:rsidRPr="00052152" w:rsidRDefault="003D381C" w:rsidP="00385925">
          <w:pPr>
            <w:spacing w:before="12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Λίστα</w:t>
          </w:r>
          <w:r w:rsidRPr="00052152">
            <w:rPr>
              <w:rFonts w:ascii="Tahoma" w:hAnsi="Tahoma" w:cs="Tahoma"/>
              <w:sz w:val="16"/>
              <w:szCs w:val="16"/>
            </w:rPr>
            <w:t>: Λ.ΙΙ</w:t>
          </w:r>
          <w:r w:rsidRPr="00872A77">
            <w:rPr>
              <w:rFonts w:ascii="Tahoma" w:hAnsi="Tahoma" w:cs="Tahoma"/>
              <w:sz w:val="16"/>
              <w:szCs w:val="16"/>
            </w:rPr>
            <w:t>.</w:t>
          </w:r>
          <w:r>
            <w:rPr>
              <w:rFonts w:ascii="Tahoma" w:hAnsi="Tahoma" w:cs="Tahoma"/>
              <w:sz w:val="16"/>
              <w:szCs w:val="16"/>
            </w:rPr>
            <w:t>10_1</w:t>
          </w:r>
        </w:p>
        <w:p w:rsidR="003D381C" w:rsidRPr="00052152" w:rsidRDefault="003D381C" w:rsidP="00385925">
          <w:pPr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t xml:space="preserve">Έκδοση: </w:t>
          </w:r>
          <w:r>
            <w:rPr>
              <w:rFonts w:ascii="Tahoma" w:hAnsi="Tahoma" w:cs="Tahoma"/>
              <w:sz w:val="16"/>
              <w:szCs w:val="16"/>
            </w:rPr>
            <w:t>4</w:t>
          </w:r>
          <w:r w:rsidRPr="00052152">
            <w:rPr>
              <w:rFonts w:ascii="Tahoma" w:hAnsi="Tahoma" w:cs="Tahoma"/>
              <w:sz w:val="16"/>
              <w:szCs w:val="16"/>
              <w:vertAlign w:val="superscript"/>
            </w:rPr>
            <w:t>η</w:t>
          </w:r>
        </w:p>
        <w:p w:rsidR="003D381C" w:rsidRPr="00872A77" w:rsidRDefault="003D381C" w:rsidP="007C4E7F">
          <w:pPr>
            <w:rPr>
              <w:rFonts w:ascii="Tahoma" w:hAnsi="Tahoma" w:cs="Tahoma"/>
              <w:b/>
              <w:sz w:val="16"/>
              <w:szCs w:val="16"/>
            </w:rPr>
          </w:pPr>
          <w:proofErr w:type="spellStart"/>
          <w:r>
            <w:rPr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90037C">
            <w:rPr>
              <w:rFonts w:ascii="Tahoma" w:hAnsi="Tahoma" w:cs="Tahoma"/>
              <w:sz w:val="16"/>
              <w:szCs w:val="16"/>
            </w:rPr>
            <w:t>.</w:t>
          </w:r>
          <w:r w:rsidRPr="00052152">
            <w:rPr>
              <w:rFonts w:ascii="Tahoma" w:hAnsi="Tahoma" w:cs="Tahoma"/>
              <w:sz w:val="16"/>
              <w:szCs w:val="16"/>
            </w:rPr>
            <w:t xml:space="preserve"> </w:t>
          </w:r>
          <w:r w:rsidRPr="00052152">
            <w:rPr>
              <w:rFonts w:ascii="Tahoma" w:hAnsi="Tahoma" w:cs="Tahoma"/>
              <w:sz w:val="16"/>
              <w:szCs w:val="16"/>
            </w:rPr>
            <w:t>Έκδοσης</w:t>
          </w:r>
          <w:r w:rsidR="007C4E7F" w:rsidRPr="00493865">
            <w:rPr>
              <w:rFonts w:ascii="Tahoma" w:hAnsi="Tahoma" w:cs="Tahoma"/>
              <w:sz w:val="16"/>
              <w:szCs w:val="16"/>
            </w:rPr>
            <w:t xml:space="preserve"> 28.01.2021</w:t>
          </w:r>
        </w:p>
      </w:tc>
      <w:tc>
        <w:tcPr>
          <w:tcW w:w="7938" w:type="dxa"/>
          <w:shd w:val="clear" w:color="auto" w:fill="auto"/>
          <w:vAlign w:val="center"/>
        </w:tcPr>
        <w:p w:rsidR="003D381C" w:rsidRPr="00052152" w:rsidRDefault="003D381C" w:rsidP="00385925">
          <w:pPr>
            <w:spacing w:line="300" w:lineRule="atLeast"/>
            <w:ind w:left="5"/>
            <w:jc w:val="center"/>
            <w:rPr>
              <w:rFonts w:ascii="Tahoma" w:hAnsi="Tahoma" w:cs="Tahoma"/>
              <w:sz w:val="16"/>
              <w:szCs w:val="16"/>
            </w:rPr>
          </w:pPr>
          <w:r w:rsidRPr="00052152">
            <w:rPr>
              <w:rFonts w:ascii="Tahoma" w:hAnsi="Tahoma" w:cs="Tahoma"/>
              <w:sz w:val="16"/>
              <w:szCs w:val="16"/>
            </w:rPr>
            <w:fldChar w:fldCharType="begin"/>
          </w:r>
          <w:r w:rsidRPr="00052152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052152">
            <w:rPr>
              <w:rFonts w:ascii="Tahoma" w:hAnsi="Tahoma" w:cs="Tahoma"/>
              <w:sz w:val="16"/>
              <w:szCs w:val="16"/>
            </w:rPr>
            <w:fldChar w:fldCharType="separate"/>
          </w:r>
          <w:r w:rsidR="00493865">
            <w:rPr>
              <w:rFonts w:ascii="Tahoma" w:hAnsi="Tahoma" w:cs="Tahoma"/>
              <w:noProof/>
              <w:sz w:val="16"/>
              <w:szCs w:val="16"/>
            </w:rPr>
            <w:t>- 4 -</w:t>
          </w:r>
          <w:r w:rsidRPr="00052152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3162" w:type="dxa"/>
          <w:shd w:val="clear" w:color="auto" w:fill="auto"/>
          <w:vAlign w:val="center"/>
        </w:tcPr>
        <w:p w:rsidR="003D381C" w:rsidRPr="00EB6764" w:rsidRDefault="003D381C" w:rsidP="00385925">
          <w:pPr>
            <w:spacing w:before="120" w:line="300" w:lineRule="atLeast"/>
            <w:jc w:val="right"/>
            <w:rPr>
              <w:rFonts w:ascii="Arial Narrow" w:hAnsi="Arial Narrow"/>
              <w:b/>
              <w:sz w:val="16"/>
              <w:szCs w:val="16"/>
            </w:rPr>
          </w:pPr>
          <w:r>
            <w:rPr>
              <w:rFonts w:ascii="Tahoma" w:hAnsi="Tahoma" w:cs="Tahoma"/>
              <w:bCs/>
              <w:noProof/>
              <w:sz w:val="16"/>
              <w:szCs w:val="16"/>
            </w:rPr>
            <w:drawing>
              <wp:inline distT="0" distB="0" distL="0" distR="0" wp14:anchorId="26310263" wp14:editId="41355E6A">
                <wp:extent cx="694690" cy="409575"/>
                <wp:effectExtent l="0" t="0" r="0" b="9525"/>
                <wp:docPr id="2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D381C" w:rsidRDefault="003D381C">
    <w:pPr>
      <w:pStyle w:val="a4"/>
    </w:pPr>
  </w:p>
  <w:p w:rsidR="000024A2" w:rsidRPr="005F1C2C" w:rsidRDefault="000024A2" w:rsidP="005F1C2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636" w:rsidRDefault="00925636" w:rsidP="005F2456">
      <w:r>
        <w:separator/>
      </w:r>
    </w:p>
  </w:footnote>
  <w:footnote w:type="continuationSeparator" w:id="0">
    <w:p w:rsidR="00925636" w:rsidRDefault="00925636" w:rsidP="005F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971BC"/>
    <w:multiLevelType w:val="hybridMultilevel"/>
    <w:tmpl w:val="FEAE0F7A"/>
    <w:lvl w:ilvl="0" w:tplc="0408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>
    <w:nsid w:val="03173D49"/>
    <w:multiLevelType w:val="hybridMultilevel"/>
    <w:tmpl w:val="A8B0E67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254989"/>
    <w:multiLevelType w:val="hybridMultilevel"/>
    <w:tmpl w:val="E3CA6590"/>
    <w:lvl w:ilvl="0" w:tplc="8EACD3C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D2E54"/>
    <w:multiLevelType w:val="hybridMultilevel"/>
    <w:tmpl w:val="28442118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D645C83"/>
    <w:multiLevelType w:val="hybridMultilevel"/>
    <w:tmpl w:val="8D929842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E0028"/>
    <w:multiLevelType w:val="hybridMultilevel"/>
    <w:tmpl w:val="DD0CAADA"/>
    <w:lvl w:ilvl="0" w:tplc="4D64899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681624"/>
    <w:multiLevelType w:val="hybridMultilevel"/>
    <w:tmpl w:val="7124D8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60B4"/>
    <w:multiLevelType w:val="hybridMultilevel"/>
    <w:tmpl w:val="B2F4E3A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784A2C"/>
    <w:multiLevelType w:val="hybridMultilevel"/>
    <w:tmpl w:val="DA0A559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F172CD"/>
    <w:multiLevelType w:val="hybridMultilevel"/>
    <w:tmpl w:val="D24C513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5A18A4"/>
    <w:multiLevelType w:val="hybridMultilevel"/>
    <w:tmpl w:val="DCC285A2"/>
    <w:lvl w:ilvl="0" w:tplc="EB968D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610549"/>
    <w:multiLevelType w:val="hybridMultilevel"/>
    <w:tmpl w:val="FF8E8DB8"/>
    <w:lvl w:ilvl="0" w:tplc="0408000D">
      <w:start w:val="1"/>
      <w:numFmt w:val="bullet"/>
      <w:lvlText w:val=""/>
      <w:lvlJc w:val="left"/>
      <w:pPr>
        <w:tabs>
          <w:tab w:val="num" w:pos="779"/>
        </w:tabs>
        <w:ind w:left="779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99"/>
        </w:tabs>
        <w:ind w:left="149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19"/>
        </w:tabs>
        <w:ind w:left="221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59"/>
        </w:tabs>
        <w:ind w:left="365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79"/>
        </w:tabs>
        <w:ind w:left="437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99"/>
        </w:tabs>
        <w:ind w:left="509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19"/>
        </w:tabs>
        <w:ind w:left="581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39"/>
        </w:tabs>
        <w:ind w:left="6539" w:hanging="360"/>
      </w:pPr>
      <w:rPr>
        <w:rFonts w:ascii="Wingdings" w:hAnsi="Wingdings" w:hint="default"/>
      </w:rPr>
    </w:lvl>
  </w:abstractNum>
  <w:abstractNum w:abstractNumId="12">
    <w:nsid w:val="2A6C25FC"/>
    <w:multiLevelType w:val="hybridMultilevel"/>
    <w:tmpl w:val="F634D860"/>
    <w:lvl w:ilvl="0" w:tplc="0408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>
    <w:nsid w:val="2CB54E2A"/>
    <w:multiLevelType w:val="hybridMultilevel"/>
    <w:tmpl w:val="ADD8CAA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9744DC"/>
    <w:multiLevelType w:val="hybridMultilevel"/>
    <w:tmpl w:val="D2663730"/>
    <w:lvl w:ilvl="0" w:tplc="0408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CC7A96"/>
    <w:multiLevelType w:val="hybridMultilevel"/>
    <w:tmpl w:val="21F8754C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16">
    <w:nsid w:val="3966507A"/>
    <w:multiLevelType w:val="hybridMultilevel"/>
    <w:tmpl w:val="21144118"/>
    <w:lvl w:ilvl="0" w:tplc="0408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3D9B2169"/>
    <w:multiLevelType w:val="hybridMultilevel"/>
    <w:tmpl w:val="CD0CCE3E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2B114E"/>
    <w:multiLevelType w:val="hybridMultilevel"/>
    <w:tmpl w:val="BC56BA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0573B4"/>
    <w:multiLevelType w:val="hybridMultilevel"/>
    <w:tmpl w:val="364A1AA4"/>
    <w:lvl w:ilvl="0" w:tplc="0DA2781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B0269A"/>
    <w:multiLevelType w:val="hybridMultilevel"/>
    <w:tmpl w:val="1CA407DE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E71271"/>
    <w:multiLevelType w:val="hybridMultilevel"/>
    <w:tmpl w:val="51825F6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7E25E9"/>
    <w:multiLevelType w:val="hybridMultilevel"/>
    <w:tmpl w:val="99E2E55A"/>
    <w:lvl w:ilvl="0" w:tplc="BBD2F1CA">
      <w:start w:val="1"/>
      <w:numFmt w:val="bullet"/>
      <w:lvlText w:val="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C84B6B"/>
    <w:multiLevelType w:val="hybridMultilevel"/>
    <w:tmpl w:val="F83238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477ABD"/>
    <w:multiLevelType w:val="hybridMultilevel"/>
    <w:tmpl w:val="B972FDBE"/>
    <w:lvl w:ilvl="0" w:tplc="5A40DBF4">
      <w:start w:val="1"/>
      <w:numFmt w:val="bullet"/>
      <w:lvlText w:val=""/>
      <w:lvlJc w:val="left"/>
      <w:pPr>
        <w:tabs>
          <w:tab w:val="num" w:pos="1021"/>
        </w:tabs>
        <w:ind w:left="1021" w:hanging="397"/>
      </w:pPr>
      <w:rPr>
        <w:rFonts w:ascii="Wingdings 3" w:hAnsi="Wingdings 3" w:hint="default"/>
        <w:b/>
        <w:i w:val="0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E35E47"/>
    <w:multiLevelType w:val="hybridMultilevel"/>
    <w:tmpl w:val="450427D2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9C1CC6"/>
    <w:multiLevelType w:val="hybridMultilevel"/>
    <w:tmpl w:val="2C4E2B0A"/>
    <w:lvl w:ilvl="0" w:tplc="0408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11"/>
  </w:num>
  <w:num w:numId="5">
    <w:abstractNumId w:val="15"/>
  </w:num>
  <w:num w:numId="6">
    <w:abstractNumId w:val="24"/>
  </w:num>
  <w:num w:numId="7">
    <w:abstractNumId w:val="5"/>
  </w:num>
  <w:num w:numId="8">
    <w:abstractNumId w:val="26"/>
  </w:num>
  <w:num w:numId="9">
    <w:abstractNumId w:val="13"/>
  </w:num>
  <w:num w:numId="10">
    <w:abstractNumId w:val="19"/>
  </w:num>
  <w:num w:numId="11">
    <w:abstractNumId w:val="16"/>
  </w:num>
  <w:num w:numId="12">
    <w:abstractNumId w:val="20"/>
  </w:num>
  <w:num w:numId="13">
    <w:abstractNumId w:val="9"/>
  </w:num>
  <w:num w:numId="14">
    <w:abstractNumId w:val="21"/>
  </w:num>
  <w:num w:numId="15">
    <w:abstractNumId w:val="3"/>
  </w:num>
  <w:num w:numId="16">
    <w:abstractNumId w:val="1"/>
  </w:num>
  <w:num w:numId="17">
    <w:abstractNumId w:val="10"/>
  </w:num>
  <w:num w:numId="18">
    <w:abstractNumId w:val="2"/>
  </w:num>
  <w:num w:numId="19">
    <w:abstractNumId w:val="0"/>
  </w:num>
  <w:num w:numId="20">
    <w:abstractNumId w:val="17"/>
  </w:num>
  <w:num w:numId="21">
    <w:abstractNumId w:val="8"/>
  </w:num>
  <w:num w:numId="22">
    <w:abstractNumId w:val="6"/>
  </w:num>
  <w:num w:numId="23">
    <w:abstractNumId w:val="25"/>
  </w:num>
  <w:num w:numId="24">
    <w:abstractNumId w:val="23"/>
  </w:num>
  <w:num w:numId="25">
    <w:abstractNumId w:val="18"/>
  </w:num>
  <w:num w:numId="26">
    <w:abstractNumId w:val="1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5E2"/>
    <w:rsid w:val="000024A2"/>
    <w:rsid w:val="0002112A"/>
    <w:rsid w:val="00031EC1"/>
    <w:rsid w:val="000370A7"/>
    <w:rsid w:val="000401D8"/>
    <w:rsid w:val="00050967"/>
    <w:rsid w:val="00056652"/>
    <w:rsid w:val="000603A1"/>
    <w:rsid w:val="00063FC9"/>
    <w:rsid w:val="000726D0"/>
    <w:rsid w:val="00076C8A"/>
    <w:rsid w:val="000814ED"/>
    <w:rsid w:val="00081598"/>
    <w:rsid w:val="000963CC"/>
    <w:rsid w:val="000A54B0"/>
    <w:rsid w:val="000A6647"/>
    <w:rsid w:val="000B6878"/>
    <w:rsid w:val="000C141E"/>
    <w:rsid w:val="000C6FFB"/>
    <w:rsid w:val="000D61C1"/>
    <w:rsid w:val="000E34FA"/>
    <w:rsid w:val="000E4C38"/>
    <w:rsid w:val="000F0E57"/>
    <w:rsid w:val="000F24A7"/>
    <w:rsid w:val="000F37DD"/>
    <w:rsid w:val="000F3A76"/>
    <w:rsid w:val="00100579"/>
    <w:rsid w:val="00106025"/>
    <w:rsid w:val="00112C9C"/>
    <w:rsid w:val="00113C62"/>
    <w:rsid w:val="0012209F"/>
    <w:rsid w:val="001260DB"/>
    <w:rsid w:val="00126D83"/>
    <w:rsid w:val="00127A52"/>
    <w:rsid w:val="001475E2"/>
    <w:rsid w:val="00147F0F"/>
    <w:rsid w:val="0015155A"/>
    <w:rsid w:val="00152F17"/>
    <w:rsid w:val="00154CC4"/>
    <w:rsid w:val="0017602A"/>
    <w:rsid w:val="00177E24"/>
    <w:rsid w:val="00181857"/>
    <w:rsid w:val="00184E8D"/>
    <w:rsid w:val="00185870"/>
    <w:rsid w:val="00196BDA"/>
    <w:rsid w:val="001A48FC"/>
    <w:rsid w:val="001B6F66"/>
    <w:rsid w:val="001B6FD8"/>
    <w:rsid w:val="001D25D9"/>
    <w:rsid w:val="001F43C7"/>
    <w:rsid w:val="001F6623"/>
    <w:rsid w:val="00201B7B"/>
    <w:rsid w:val="002053F8"/>
    <w:rsid w:val="002131C4"/>
    <w:rsid w:val="0022556B"/>
    <w:rsid w:val="0023742F"/>
    <w:rsid w:val="002443E2"/>
    <w:rsid w:val="002477A2"/>
    <w:rsid w:val="00251808"/>
    <w:rsid w:val="00254A1E"/>
    <w:rsid w:val="00263C88"/>
    <w:rsid w:val="00270EAD"/>
    <w:rsid w:val="00276C4F"/>
    <w:rsid w:val="00277288"/>
    <w:rsid w:val="0027761D"/>
    <w:rsid w:val="002807A3"/>
    <w:rsid w:val="00286B53"/>
    <w:rsid w:val="002957B1"/>
    <w:rsid w:val="00297AB1"/>
    <w:rsid w:val="00297C8B"/>
    <w:rsid w:val="002A7DD0"/>
    <w:rsid w:val="002B2DE6"/>
    <w:rsid w:val="002B316B"/>
    <w:rsid w:val="002C7916"/>
    <w:rsid w:val="002D37FA"/>
    <w:rsid w:val="002D3D2A"/>
    <w:rsid w:val="002E3CAF"/>
    <w:rsid w:val="002E6CF3"/>
    <w:rsid w:val="002F2BDA"/>
    <w:rsid w:val="00305D9C"/>
    <w:rsid w:val="00306E11"/>
    <w:rsid w:val="003156BC"/>
    <w:rsid w:val="0032000B"/>
    <w:rsid w:val="00323CDB"/>
    <w:rsid w:val="003262AE"/>
    <w:rsid w:val="00327567"/>
    <w:rsid w:val="003276C0"/>
    <w:rsid w:val="00335843"/>
    <w:rsid w:val="0034043A"/>
    <w:rsid w:val="00346B0F"/>
    <w:rsid w:val="00360647"/>
    <w:rsid w:val="003711B6"/>
    <w:rsid w:val="00377275"/>
    <w:rsid w:val="00381112"/>
    <w:rsid w:val="00391FD8"/>
    <w:rsid w:val="003A50D3"/>
    <w:rsid w:val="003A7020"/>
    <w:rsid w:val="003D381C"/>
    <w:rsid w:val="003E5417"/>
    <w:rsid w:val="003E7F86"/>
    <w:rsid w:val="003F4EA0"/>
    <w:rsid w:val="00407F7F"/>
    <w:rsid w:val="00410AE2"/>
    <w:rsid w:val="0041158E"/>
    <w:rsid w:val="004201B7"/>
    <w:rsid w:val="004242C4"/>
    <w:rsid w:val="0042570E"/>
    <w:rsid w:val="00450E2D"/>
    <w:rsid w:val="00453933"/>
    <w:rsid w:val="00455F3D"/>
    <w:rsid w:val="00462026"/>
    <w:rsid w:val="00473C73"/>
    <w:rsid w:val="00491C8A"/>
    <w:rsid w:val="00493865"/>
    <w:rsid w:val="004956DB"/>
    <w:rsid w:val="00495DC2"/>
    <w:rsid w:val="00496DD5"/>
    <w:rsid w:val="004A141E"/>
    <w:rsid w:val="004A5849"/>
    <w:rsid w:val="004B1D45"/>
    <w:rsid w:val="004B56D9"/>
    <w:rsid w:val="004C3A8C"/>
    <w:rsid w:val="004C704C"/>
    <w:rsid w:val="004D4C8E"/>
    <w:rsid w:val="004D7C8F"/>
    <w:rsid w:val="004F7A10"/>
    <w:rsid w:val="00501780"/>
    <w:rsid w:val="00505FB9"/>
    <w:rsid w:val="005115D6"/>
    <w:rsid w:val="00515832"/>
    <w:rsid w:val="00520BA0"/>
    <w:rsid w:val="00524A9D"/>
    <w:rsid w:val="005332B6"/>
    <w:rsid w:val="005369D9"/>
    <w:rsid w:val="00546897"/>
    <w:rsid w:val="00552C60"/>
    <w:rsid w:val="005540E7"/>
    <w:rsid w:val="005602A1"/>
    <w:rsid w:val="00560E35"/>
    <w:rsid w:val="005A2E47"/>
    <w:rsid w:val="005A4CF1"/>
    <w:rsid w:val="005B710C"/>
    <w:rsid w:val="005F1C2C"/>
    <w:rsid w:val="005F1F95"/>
    <w:rsid w:val="005F2456"/>
    <w:rsid w:val="005F3D37"/>
    <w:rsid w:val="005F7E82"/>
    <w:rsid w:val="0060159C"/>
    <w:rsid w:val="00601CCA"/>
    <w:rsid w:val="006059BB"/>
    <w:rsid w:val="00610EBF"/>
    <w:rsid w:val="00612CAE"/>
    <w:rsid w:val="00617CF8"/>
    <w:rsid w:val="0062297A"/>
    <w:rsid w:val="00627209"/>
    <w:rsid w:val="0064118B"/>
    <w:rsid w:val="006433EF"/>
    <w:rsid w:val="00647226"/>
    <w:rsid w:val="00650142"/>
    <w:rsid w:val="00650527"/>
    <w:rsid w:val="00650AA2"/>
    <w:rsid w:val="00651EAF"/>
    <w:rsid w:val="00655FD5"/>
    <w:rsid w:val="00657090"/>
    <w:rsid w:val="00661325"/>
    <w:rsid w:val="00662EC2"/>
    <w:rsid w:val="00663629"/>
    <w:rsid w:val="006660A5"/>
    <w:rsid w:val="00674518"/>
    <w:rsid w:val="00681B12"/>
    <w:rsid w:val="00682510"/>
    <w:rsid w:val="00685B6A"/>
    <w:rsid w:val="006922D5"/>
    <w:rsid w:val="0069349C"/>
    <w:rsid w:val="006935CD"/>
    <w:rsid w:val="00695107"/>
    <w:rsid w:val="0069556C"/>
    <w:rsid w:val="006A0DDE"/>
    <w:rsid w:val="006B05DF"/>
    <w:rsid w:val="006B1F37"/>
    <w:rsid w:val="006B4EBE"/>
    <w:rsid w:val="006B5AF0"/>
    <w:rsid w:val="006D0EA0"/>
    <w:rsid w:val="006D0F0F"/>
    <w:rsid w:val="006D1254"/>
    <w:rsid w:val="006D6244"/>
    <w:rsid w:val="006E0BC5"/>
    <w:rsid w:val="006F125A"/>
    <w:rsid w:val="006F7E17"/>
    <w:rsid w:val="00700D69"/>
    <w:rsid w:val="00703B77"/>
    <w:rsid w:val="00706C05"/>
    <w:rsid w:val="007074C3"/>
    <w:rsid w:val="007079AC"/>
    <w:rsid w:val="00722F83"/>
    <w:rsid w:val="00730D0F"/>
    <w:rsid w:val="0073262E"/>
    <w:rsid w:val="00737F6B"/>
    <w:rsid w:val="00750565"/>
    <w:rsid w:val="00750B9F"/>
    <w:rsid w:val="007556A2"/>
    <w:rsid w:val="00756350"/>
    <w:rsid w:val="00761C40"/>
    <w:rsid w:val="00762562"/>
    <w:rsid w:val="00770E0A"/>
    <w:rsid w:val="007744B8"/>
    <w:rsid w:val="0077632B"/>
    <w:rsid w:val="007766EE"/>
    <w:rsid w:val="007827FC"/>
    <w:rsid w:val="00784DDA"/>
    <w:rsid w:val="00791751"/>
    <w:rsid w:val="00795C77"/>
    <w:rsid w:val="007962BB"/>
    <w:rsid w:val="007976C8"/>
    <w:rsid w:val="007B3521"/>
    <w:rsid w:val="007C0A04"/>
    <w:rsid w:val="007C4E7F"/>
    <w:rsid w:val="007E40E8"/>
    <w:rsid w:val="007F0EEB"/>
    <w:rsid w:val="007F26A3"/>
    <w:rsid w:val="00807871"/>
    <w:rsid w:val="00813A30"/>
    <w:rsid w:val="00814391"/>
    <w:rsid w:val="008162B4"/>
    <w:rsid w:val="00816340"/>
    <w:rsid w:val="008167C2"/>
    <w:rsid w:val="00820F9E"/>
    <w:rsid w:val="008325EF"/>
    <w:rsid w:val="00833DC4"/>
    <w:rsid w:val="008355F8"/>
    <w:rsid w:val="00837098"/>
    <w:rsid w:val="00844094"/>
    <w:rsid w:val="00852C4F"/>
    <w:rsid w:val="0085358D"/>
    <w:rsid w:val="00865590"/>
    <w:rsid w:val="008713F2"/>
    <w:rsid w:val="00874DA0"/>
    <w:rsid w:val="008830BA"/>
    <w:rsid w:val="00897F05"/>
    <w:rsid w:val="008A1F05"/>
    <w:rsid w:val="008A28FF"/>
    <w:rsid w:val="008A6058"/>
    <w:rsid w:val="008B34A4"/>
    <w:rsid w:val="008B48CA"/>
    <w:rsid w:val="008C0D48"/>
    <w:rsid w:val="008E3F79"/>
    <w:rsid w:val="008E5BC5"/>
    <w:rsid w:val="008F186A"/>
    <w:rsid w:val="008F3AE9"/>
    <w:rsid w:val="008F5E43"/>
    <w:rsid w:val="009134B3"/>
    <w:rsid w:val="00924E2F"/>
    <w:rsid w:val="00925636"/>
    <w:rsid w:val="00932D73"/>
    <w:rsid w:val="009339F7"/>
    <w:rsid w:val="0093590D"/>
    <w:rsid w:val="009527A0"/>
    <w:rsid w:val="00961AE3"/>
    <w:rsid w:val="00962DC6"/>
    <w:rsid w:val="00964684"/>
    <w:rsid w:val="00965F5C"/>
    <w:rsid w:val="00967ED2"/>
    <w:rsid w:val="00970295"/>
    <w:rsid w:val="00970B47"/>
    <w:rsid w:val="00982F38"/>
    <w:rsid w:val="00990387"/>
    <w:rsid w:val="009966DE"/>
    <w:rsid w:val="00996874"/>
    <w:rsid w:val="009A2F8E"/>
    <w:rsid w:val="009A785A"/>
    <w:rsid w:val="009C2F8B"/>
    <w:rsid w:val="009C42DE"/>
    <w:rsid w:val="009C527D"/>
    <w:rsid w:val="009C6214"/>
    <w:rsid w:val="009D0CE3"/>
    <w:rsid w:val="009D1C2D"/>
    <w:rsid w:val="009D6697"/>
    <w:rsid w:val="009E5BE7"/>
    <w:rsid w:val="009F5E6E"/>
    <w:rsid w:val="009F6DB8"/>
    <w:rsid w:val="00A06689"/>
    <w:rsid w:val="00A07F2E"/>
    <w:rsid w:val="00A106C5"/>
    <w:rsid w:val="00A2079B"/>
    <w:rsid w:val="00A20CE1"/>
    <w:rsid w:val="00A34800"/>
    <w:rsid w:val="00A401CD"/>
    <w:rsid w:val="00A44165"/>
    <w:rsid w:val="00A52F78"/>
    <w:rsid w:val="00A540CD"/>
    <w:rsid w:val="00A65352"/>
    <w:rsid w:val="00A65FA0"/>
    <w:rsid w:val="00A679F3"/>
    <w:rsid w:val="00A733F2"/>
    <w:rsid w:val="00A80BC0"/>
    <w:rsid w:val="00A84CEE"/>
    <w:rsid w:val="00A95434"/>
    <w:rsid w:val="00A96B15"/>
    <w:rsid w:val="00AA0DE4"/>
    <w:rsid w:val="00AA2C35"/>
    <w:rsid w:val="00AA684A"/>
    <w:rsid w:val="00AA6B73"/>
    <w:rsid w:val="00AB04FB"/>
    <w:rsid w:val="00AB3643"/>
    <w:rsid w:val="00AC0CC0"/>
    <w:rsid w:val="00AC5000"/>
    <w:rsid w:val="00AC63A4"/>
    <w:rsid w:val="00AD31AF"/>
    <w:rsid w:val="00AD34D4"/>
    <w:rsid w:val="00AD5185"/>
    <w:rsid w:val="00AE2153"/>
    <w:rsid w:val="00AE28ED"/>
    <w:rsid w:val="00AF4840"/>
    <w:rsid w:val="00B003E8"/>
    <w:rsid w:val="00B205D0"/>
    <w:rsid w:val="00B254F3"/>
    <w:rsid w:val="00B30518"/>
    <w:rsid w:val="00B30ACC"/>
    <w:rsid w:val="00B47E91"/>
    <w:rsid w:val="00B5543A"/>
    <w:rsid w:val="00B70A84"/>
    <w:rsid w:val="00B71B66"/>
    <w:rsid w:val="00B73359"/>
    <w:rsid w:val="00B851AA"/>
    <w:rsid w:val="00B858F2"/>
    <w:rsid w:val="00B963EF"/>
    <w:rsid w:val="00BB0978"/>
    <w:rsid w:val="00BB28BC"/>
    <w:rsid w:val="00BC1B21"/>
    <w:rsid w:val="00BD26F4"/>
    <w:rsid w:val="00BD441C"/>
    <w:rsid w:val="00BD771C"/>
    <w:rsid w:val="00BE37CA"/>
    <w:rsid w:val="00BE3C49"/>
    <w:rsid w:val="00BF4A1C"/>
    <w:rsid w:val="00C06291"/>
    <w:rsid w:val="00C07383"/>
    <w:rsid w:val="00C10540"/>
    <w:rsid w:val="00C1078C"/>
    <w:rsid w:val="00C138BF"/>
    <w:rsid w:val="00C13EDE"/>
    <w:rsid w:val="00C15339"/>
    <w:rsid w:val="00C21E3C"/>
    <w:rsid w:val="00C220AC"/>
    <w:rsid w:val="00C26F0E"/>
    <w:rsid w:val="00C31D85"/>
    <w:rsid w:val="00C3614A"/>
    <w:rsid w:val="00C40455"/>
    <w:rsid w:val="00C53772"/>
    <w:rsid w:val="00C54145"/>
    <w:rsid w:val="00C61DE8"/>
    <w:rsid w:val="00C622E7"/>
    <w:rsid w:val="00C731C7"/>
    <w:rsid w:val="00C83597"/>
    <w:rsid w:val="00C867A2"/>
    <w:rsid w:val="00C97B8C"/>
    <w:rsid w:val="00CB1651"/>
    <w:rsid w:val="00CB2352"/>
    <w:rsid w:val="00CC2A6C"/>
    <w:rsid w:val="00CD73F8"/>
    <w:rsid w:val="00CE4842"/>
    <w:rsid w:val="00CF29CD"/>
    <w:rsid w:val="00CF742C"/>
    <w:rsid w:val="00D01458"/>
    <w:rsid w:val="00D03866"/>
    <w:rsid w:val="00D06E1C"/>
    <w:rsid w:val="00D06E84"/>
    <w:rsid w:val="00D1546F"/>
    <w:rsid w:val="00D2139E"/>
    <w:rsid w:val="00D21E2D"/>
    <w:rsid w:val="00D228C1"/>
    <w:rsid w:val="00D35AF7"/>
    <w:rsid w:val="00D36E94"/>
    <w:rsid w:val="00D4740F"/>
    <w:rsid w:val="00D47435"/>
    <w:rsid w:val="00D53FC0"/>
    <w:rsid w:val="00D61E79"/>
    <w:rsid w:val="00D823A8"/>
    <w:rsid w:val="00D8393D"/>
    <w:rsid w:val="00D90F61"/>
    <w:rsid w:val="00D95451"/>
    <w:rsid w:val="00D95625"/>
    <w:rsid w:val="00DA0B4B"/>
    <w:rsid w:val="00DA2863"/>
    <w:rsid w:val="00DA738D"/>
    <w:rsid w:val="00DB3372"/>
    <w:rsid w:val="00DB69D8"/>
    <w:rsid w:val="00DC4250"/>
    <w:rsid w:val="00DD02AF"/>
    <w:rsid w:val="00DD0DCD"/>
    <w:rsid w:val="00DD2215"/>
    <w:rsid w:val="00DD5FE6"/>
    <w:rsid w:val="00DE0183"/>
    <w:rsid w:val="00DF3169"/>
    <w:rsid w:val="00DF60D3"/>
    <w:rsid w:val="00E01AD6"/>
    <w:rsid w:val="00E0272B"/>
    <w:rsid w:val="00E0541F"/>
    <w:rsid w:val="00E07A3E"/>
    <w:rsid w:val="00E206E8"/>
    <w:rsid w:val="00E25126"/>
    <w:rsid w:val="00E32880"/>
    <w:rsid w:val="00E32ECF"/>
    <w:rsid w:val="00E434F7"/>
    <w:rsid w:val="00E52481"/>
    <w:rsid w:val="00E64D8F"/>
    <w:rsid w:val="00E770BF"/>
    <w:rsid w:val="00E8140F"/>
    <w:rsid w:val="00E81B15"/>
    <w:rsid w:val="00E85E16"/>
    <w:rsid w:val="00E91540"/>
    <w:rsid w:val="00E92FD9"/>
    <w:rsid w:val="00E97225"/>
    <w:rsid w:val="00E977CC"/>
    <w:rsid w:val="00EA1872"/>
    <w:rsid w:val="00EB7757"/>
    <w:rsid w:val="00EC32F2"/>
    <w:rsid w:val="00EC7451"/>
    <w:rsid w:val="00EF102F"/>
    <w:rsid w:val="00EF2863"/>
    <w:rsid w:val="00EF65A9"/>
    <w:rsid w:val="00F01BE6"/>
    <w:rsid w:val="00F240C1"/>
    <w:rsid w:val="00F35130"/>
    <w:rsid w:val="00F421FF"/>
    <w:rsid w:val="00F51176"/>
    <w:rsid w:val="00F56598"/>
    <w:rsid w:val="00F61030"/>
    <w:rsid w:val="00F616C3"/>
    <w:rsid w:val="00F61993"/>
    <w:rsid w:val="00F6252F"/>
    <w:rsid w:val="00F74E80"/>
    <w:rsid w:val="00F85556"/>
    <w:rsid w:val="00F92AE4"/>
    <w:rsid w:val="00F96A2F"/>
    <w:rsid w:val="00F97F11"/>
    <w:rsid w:val="00FA31BE"/>
    <w:rsid w:val="00FB0D9A"/>
    <w:rsid w:val="00FB765E"/>
    <w:rsid w:val="00FC55DF"/>
    <w:rsid w:val="00FC61E0"/>
    <w:rsid w:val="00FC63C9"/>
    <w:rsid w:val="00FD408C"/>
    <w:rsid w:val="00FD70D2"/>
    <w:rsid w:val="00FE38FC"/>
    <w:rsid w:val="00FE7E7E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uiPriority w:val="99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character" w:styleId="aa">
    <w:name w:val="annotation reference"/>
    <w:rsid w:val="0012209F"/>
    <w:rPr>
      <w:sz w:val="16"/>
      <w:szCs w:val="16"/>
    </w:rPr>
  </w:style>
  <w:style w:type="paragraph" w:styleId="ab">
    <w:name w:val="annotation text"/>
    <w:basedOn w:val="a"/>
    <w:link w:val="Char1"/>
    <w:rsid w:val="0012209F"/>
    <w:rPr>
      <w:sz w:val="20"/>
      <w:szCs w:val="20"/>
    </w:rPr>
  </w:style>
  <w:style w:type="character" w:customStyle="1" w:styleId="Char1">
    <w:name w:val="Κείμενο σχολίου Char"/>
    <w:basedOn w:val="a0"/>
    <w:link w:val="ab"/>
    <w:rsid w:val="0012209F"/>
  </w:style>
  <w:style w:type="paragraph" w:styleId="ac">
    <w:name w:val="annotation subject"/>
    <w:basedOn w:val="ab"/>
    <w:next w:val="ab"/>
    <w:link w:val="Char2"/>
    <w:rsid w:val="0012209F"/>
    <w:rPr>
      <w:b/>
      <w:bCs/>
    </w:rPr>
  </w:style>
  <w:style w:type="character" w:customStyle="1" w:styleId="Char2">
    <w:name w:val="Θέμα σχολίου Char"/>
    <w:link w:val="ac"/>
    <w:rsid w:val="0012209F"/>
    <w:rPr>
      <w:b/>
      <w:bCs/>
    </w:rPr>
  </w:style>
  <w:style w:type="character" w:customStyle="1" w:styleId="Char">
    <w:name w:val="Υποσέλιδο Char"/>
    <w:basedOn w:val="a0"/>
    <w:link w:val="a4"/>
    <w:uiPriority w:val="99"/>
    <w:rsid w:val="00A2079B"/>
    <w:rPr>
      <w:sz w:val="24"/>
      <w:szCs w:val="24"/>
    </w:rPr>
  </w:style>
  <w:style w:type="paragraph" w:styleId="ad">
    <w:name w:val="List Paragraph"/>
    <w:basedOn w:val="a"/>
    <w:uiPriority w:val="34"/>
    <w:qFormat/>
    <w:rsid w:val="00663629"/>
    <w:pPr>
      <w:ind w:left="720"/>
      <w:contextualSpacing/>
    </w:pPr>
  </w:style>
  <w:style w:type="character" w:styleId="ae">
    <w:name w:val="Strong"/>
    <w:basedOn w:val="a0"/>
    <w:uiPriority w:val="22"/>
    <w:qFormat/>
    <w:rsid w:val="009C42DE"/>
    <w:rPr>
      <w:b/>
      <w:bCs/>
    </w:rPr>
  </w:style>
  <w:style w:type="paragraph" w:styleId="Web">
    <w:name w:val="Normal (Web)"/>
    <w:basedOn w:val="a"/>
    <w:uiPriority w:val="99"/>
    <w:unhideWhenUsed/>
    <w:rsid w:val="009C42DE"/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5E2"/>
    <w:rPr>
      <w:sz w:val="24"/>
      <w:szCs w:val="24"/>
    </w:rPr>
  </w:style>
  <w:style w:type="paragraph" w:styleId="2">
    <w:name w:val="heading 2"/>
    <w:basedOn w:val="a"/>
    <w:next w:val="a"/>
    <w:qFormat/>
    <w:rsid w:val="001475E2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1475E2"/>
    <w:rPr>
      <w:color w:val="0000FF"/>
      <w:u w:val="single"/>
    </w:rPr>
  </w:style>
  <w:style w:type="paragraph" w:styleId="a3">
    <w:name w:val="Body Text"/>
    <w:basedOn w:val="a"/>
    <w:rsid w:val="00EB7757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20">
    <w:name w:val="Body Text 2"/>
    <w:basedOn w:val="a"/>
    <w:rsid w:val="00EB7757"/>
    <w:pPr>
      <w:spacing w:after="120" w:line="480" w:lineRule="auto"/>
    </w:pPr>
  </w:style>
  <w:style w:type="paragraph" w:styleId="a4">
    <w:name w:val="footer"/>
    <w:basedOn w:val="a"/>
    <w:link w:val="Char"/>
    <w:uiPriority w:val="99"/>
    <w:rsid w:val="004C704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C704C"/>
  </w:style>
  <w:style w:type="table" w:styleId="a6">
    <w:name w:val="Table Grid"/>
    <w:basedOn w:val="a1"/>
    <w:rsid w:val="004C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5F1C2C"/>
    <w:pPr>
      <w:tabs>
        <w:tab w:val="center" w:pos="4153"/>
        <w:tab w:val="right" w:pos="8306"/>
      </w:tabs>
    </w:pPr>
  </w:style>
  <w:style w:type="table" w:customStyle="1" w:styleId="21">
    <w:name w:val="Πλέγμα πίνακα2"/>
    <w:basedOn w:val="a1"/>
    <w:next w:val="a6"/>
    <w:rsid w:val="005F1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84409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0">
    <w:name w:val="Char"/>
    <w:basedOn w:val="a"/>
    <w:rsid w:val="003A7020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833DC4"/>
    <w:rPr>
      <w:rFonts w:ascii="Tahoma" w:hAnsi="Tahoma" w:cs="Tahoma"/>
      <w:sz w:val="16"/>
      <w:szCs w:val="16"/>
    </w:rPr>
  </w:style>
  <w:style w:type="character" w:styleId="aa">
    <w:name w:val="annotation reference"/>
    <w:rsid w:val="0012209F"/>
    <w:rPr>
      <w:sz w:val="16"/>
      <w:szCs w:val="16"/>
    </w:rPr>
  </w:style>
  <w:style w:type="paragraph" w:styleId="ab">
    <w:name w:val="annotation text"/>
    <w:basedOn w:val="a"/>
    <w:link w:val="Char1"/>
    <w:rsid w:val="0012209F"/>
    <w:rPr>
      <w:sz w:val="20"/>
      <w:szCs w:val="20"/>
    </w:rPr>
  </w:style>
  <w:style w:type="character" w:customStyle="1" w:styleId="Char1">
    <w:name w:val="Κείμενο σχολίου Char"/>
    <w:basedOn w:val="a0"/>
    <w:link w:val="ab"/>
    <w:rsid w:val="0012209F"/>
  </w:style>
  <w:style w:type="paragraph" w:styleId="ac">
    <w:name w:val="annotation subject"/>
    <w:basedOn w:val="ab"/>
    <w:next w:val="ab"/>
    <w:link w:val="Char2"/>
    <w:rsid w:val="0012209F"/>
    <w:rPr>
      <w:b/>
      <w:bCs/>
    </w:rPr>
  </w:style>
  <w:style w:type="character" w:customStyle="1" w:styleId="Char2">
    <w:name w:val="Θέμα σχολίου Char"/>
    <w:link w:val="ac"/>
    <w:rsid w:val="0012209F"/>
    <w:rPr>
      <w:b/>
      <w:bCs/>
    </w:rPr>
  </w:style>
  <w:style w:type="character" w:customStyle="1" w:styleId="Char">
    <w:name w:val="Υποσέλιδο Char"/>
    <w:basedOn w:val="a0"/>
    <w:link w:val="a4"/>
    <w:uiPriority w:val="99"/>
    <w:rsid w:val="00A2079B"/>
    <w:rPr>
      <w:sz w:val="24"/>
      <w:szCs w:val="24"/>
    </w:rPr>
  </w:style>
  <w:style w:type="paragraph" w:styleId="ad">
    <w:name w:val="List Paragraph"/>
    <w:basedOn w:val="a"/>
    <w:uiPriority w:val="34"/>
    <w:qFormat/>
    <w:rsid w:val="00663629"/>
    <w:pPr>
      <w:ind w:left="720"/>
      <w:contextualSpacing/>
    </w:pPr>
  </w:style>
  <w:style w:type="character" w:styleId="ae">
    <w:name w:val="Strong"/>
    <w:basedOn w:val="a0"/>
    <w:uiPriority w:val="22"/>
    <w:qFormat/>
    <w:rsid w:val="009C42DE"/>
    <w:rPr>
      <w:b/>
      <w:bCs/>
    </w:rPr>
  </w:style>
  <w:style w:type="paragraph" w:styleId="Web">
    <w:name w:val="Normal (Web)"/>
    <w:basedOn w:val="a"/>
    <w:uiPriority w:val="99"/>
    <w:unhideWhenUsed/>
    <w:rsid w:val="009C42DE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9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8F606-BDD6-418D-A121-2994B9B4F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706</Words>
  <Characters>4447</Characters>
  <Application>Microsoft Office Word</Application>
  <DocSecurity>0</DocSecurity>
  <Lines>37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Λ_3 ΛΙΣΤΑ ΕΛΕΓΧΟΥ ΣΧΕΔΙΟΥ ΣΥΜΒΑΣΗΣ</vt:lpstr>
      <vt:lpstr>Λ_3 ΛΙΣΤΑ ΕΛΕΓΧΟΥ ΣΧΕΔΙΟΥ ΣΥΜΒΑΣΗΣ </vt:lpstr>
    </vt:vector>
  </TitlesOfParts>
  <Company/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Λ_3 ΛΙΣΤΑ ΕΛΕΓΧΟΥ ΣΧΕΔΙΟΥ ΣΥΜΒΑΣΗΣ</dc:title>
  <dc:creator>panagopoulou</dc:creator>
  <cp:lastModifiedBy>dbrillaki</cp:lastModifiedBy>
  <cp:revision>18</cp:revision>
  <cp:lastPrinted>2008-10-30T13:55:00Z</cp:lastPrinted>
  <dcterms:created xsi:type="dcterms:W3CDTF">2020-12-19T00:42:00Z</dcterms:created>
  <dcterms:modified xsi:type="dcterms:W3CDTF">2021-01-27T17:02:00Z</dcterms:modified>
</cp:coreProperties>
</file>